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A" w:rsidRPr="00F42798" w:rsidRDefault="0069618A" w:rsidP="00F42798">
      <w:pPr>
        <w:jc w:val="both"/>
        <w:rPr>
          <w:sz w:val="22"/>
          <w:szCs w:val="22"/>
        </w:rPr>
      </w:pPr>
      <w:bookmarkStart w:id="0" w:name="_GoBack"/>
      <w:bookmarkEnd w:id="0"/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AD0426">
      <w:pPr>
        <w:spacing w:before="960"/>
        <w:jc w:val="center"/>
        <w:rPr>
          <w:b/>
          <w:bCs/>
          <w:sz w:val="22"/>
          <w:szCs w:val="22"/>
        </w:rPr>
      </w:pPr>
      <w:r w:rsidRPr="00F42798">
        <w:rPr>
          <w:b/>
          <w:bCs/>
          <w:sz w:val="22"/>
          <w:szCs w:val="22"/>
        </w:rPr>
        <w:t>Е Ж Е К В А Р Т А Л Ь Н Ы Й  О Т Ч Е Т</w:t>
      </w:r>
    </w:p>
    <w:p w:rsidR="00AD0426" w:rsidRDefault="00AD0426" w:rsidP="00AD0426">
      <w:pPr>
        <w:spacing w:before="0" w:after="0"/>
        <w:jc w:val="center"/>
        <w:rPr>
          <w:b/>
          <w:bCs/>
          <w:i/>
          <w:iCs/>
          <w:sz w:val="40"/>
          <w:szCs w:val="40"/>
        </w:rPr>
      </w:pPr>
    </w:p>
    <w:p w:rsidR="00AD0426" w:rsidRDefault="0069618A" w:rsidP="00AD0426">
      <w:pPr>
        <w:spacing w:before="0" w:after="0"/>
        <w:jc w:val="center"/>
        <w:rPr>
          <w:b/>
          <w:bCs/>
          <w:i/>
          <w:iCs/>
          <w:sz w:val="40"/>
          <w:szCs w:val="40"/>
        </w:rPr>
      </w:pPr>
      <w:r w:rsidRPr="00AD0426">
        <w:rPr>
          <w:b/>
          <w:bCs/>
          <w:i/>
          <w:iCs/>
          <w:sz w:val="40"/>
          <w:szCs w:val="40"/>
        </w:rPr>
        <w:t xml:space="preserve">Открытое акционерное общество </w:t>
      </w:r>
    </w:p>
    <w:p w:rsidR="0069618A" w:rsidRPr="00AD0426" w:rsidRDefault="0069618A" w:rsidP="00AD0426">
      <w:pPr>
        <w:spacing w:before="0" w:after="0"/>
        <w:jc w:val="center"/>
        <w:rPr>
          <w:b/>
          <w:bCs/>
          <w:i/>
          <w:iCs/>
          <w:sz w:val="40"/>
          <w:szCs w:val="40"/>
        </w:rPr>
      </w:pPr>
      <w:r w:rsidRPr="00AD0426">
        <w:rPr>
          <w:b/>
          <w:bCs/>
          <w:i/>
          <w:iCs/>
          <w:sz w:val="40"/>
          <w:szCs w:val="40"/>
        </w:rPr>
        <w:t>"Аэропорт Ростов-на-Дону"</w:t>
      </w:r>
    </w:p>
    <w:p w:rsidR="00AD0426" w:rsidRDefault="00AD0426" w:rsidP="00AD0426">
      <w:pPr>
        <w:spacing w:before="0" w:after="0"/>
        <w:jc w:val="center"/>
        <w:rPr>
          <w:b/>
          <w:bCs/>
          <w:i/>
          <w:iCs/>
          <w:sz w:val="22"/>
          <w:szCs w:val="22"/>
        </w:rPr>
      </w:pPr>
    </w:p>
    <w:p w:rsidR="0069618A" w:rsidRPr="00F42798" w:rsidRDefault="0069618A" w:rsidP="00AD0426">
      <w:pPr>
        <w:spacing w:before="0" w:after="0"/>
        <w:jc w:val="center"/>
        <w:rPr>
          <w:b/>
          <w:bCs/>
          <w:i/>
          <w:iCs/>
          <w:sz w:val="22"/>
          <w:szCs w:val="22"/>
        </w:rPr>
      </w:pPr>
      <w:r w:rsidRPr="00F42798">
        <w:rPr>
          <w:b/>
          <w:bCs/>
          <w:i/>
          <w:iCs/>
          <w:sz w:val="22"/>
          <w:szCs w:val="22"/>
        </w:rPr>
        <w:t>Код эмитента: 32056-E</w:t>
      </w:r>
    </w:p>
    <w:p w:rsidR="0069618A" w:rsidRPr="00F42798" w:rsidRDefault="0069618A" w:rsidP="00AD0426">
      <w:pPr>
        <w:spacing w:before="360"/>
        <w:jc w:val="center"/>
        <w:rPr>
          <w:b/>
          <w:bCs/>
          <w:sz w:val="22"/>
          <w:szCs w:val="22"/>
        </w:rPr>
      </w:pPr>
      <w:r w:rsidRPr="00F42798">
        <w:rPr>
          <w:b/>
          <w:bCs/>
          <w:sz w:val="22"/>
          <w:szCs w:val="22"/>
        </w:rPr>
        <w:t>за 3 квартал 2014 г.</w:t>
      </w:r>
    </w:p>
    <w:p w:rsidR="0069618A" w:rsidRPr="00F42798" w:rsidRDefault="0069618A" w:rsidP="00F42798">
      <w:pPr>
        <w:spacing w:before="84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 эмитента:</w:t>
      </w:r>
      <w:r w:rsidRPr="00F42798">
        <w:rPr>
          <w:b/>
          <w:bCs/>
          <w:sz w:val="22"/>
          <w:szCs w:val="22"/>
        </w:rPr>
        <w:t xml:space="preserve"> 344009 Россия, Ростовская область,</w:t>
      </w:r>
      <w:r w:rsidR="00BA3355" w:rsidRPr="00F42798">
        <w:rPr>
          <w:b/>
          <w:bCs/>
          <w:sz w:val="22"/>
          <w:szCs w:val="22"/>
        </w:rPr>
        <w:t xml:space="preserve"> </w:t>
      </w:r>
      <w:r w:rsidRPr="00F42798">
        <w:rPr>
          <w:b/>
          <w:bCs/>
          <w:sz w:val="22"/>
          <w:szCs w:val="22"/>
        </w:rPr>
        <w:t>г.</w:t>
      </w:r>
      <w:r w:rsidR="00BA3355" w:rsidRPr="00F42798">
        <w:rPr>
          <w:b/>
          <w:bCs/>
          <w:sz w:val="22"/>
          <w:szCs w:val="22"/>
        </w:rPr>
        <w:t xml:space="preserve"> </w:t>
      </w:r>
      <w:r w:rsidRPr="00F42798">
        <w:rPr>
          <w:b/>
          <w:bCs/>
          <w:sz w:val="22"/>
          <w:szCs w:val="22"/>
        </w:rPr>
        <w:t>Ростов-на-Дону, проспект Шолохова, 270/1</w:t>
      </w:r>
    </w:p>
    <w:p w:rsidR="0069618A" w:rsidRPr="00F42798" w:rsidRDefault="0069618A" w:rsidP="00F42798">
      <w:pPr>
        <w:spacing w:before="600" w:after="360"/>
        <w:jc w:val="both"/>
        <w:rPr>
          <w:b/>
          <w:bCs/>
          <w:i/>
          <w:sz w:val="22"/>
          <w:szCs w:val="22"/>
        </w:rPr>
      </w:pPr>
      <w:r w:rsidRPr="00F42798">
        <w:rPr>
          <w:b/>
          <w:bCs/>
          <w:i/>
          <w:sz w:val="22"/>
          <w:szCs w:val="22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69618A" w:rsidRPr="00F42798" w:rsidTr="00F42798">
        <w:tc>
          <w:tcPr>
            <w:tcW w:w="5572" w:type="dxa"/>
          </w:tcPr>
          <w:p w:rsidR="0069618A" w:rsidRPr="00F42798" w:rsidRDefault="0069618A" w:rsidP="00F42798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69618A" w:rsidRPr="00F42798" w:rsidRDefault="0069618A" w:rsidP="00F42798">
            <w:pPr>
              <w:spacing w:before="20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Дата: 14 ноября 2014 г.</w:t>
            </w:r>
          </w:p>
        </w:tc>
        <w:tc>
          <w:tcPr>
            <w:tcW w:w="3680" w:type="dxa"/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  <w:p w:rsidR="0069618A" w:rsidRPr="00F42798" w:rsidRDefault="0069618A" w:rsidP="00F42798">
            <w:pPr>
              <w:spacing w:before="200" w:after="20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____________ О.Н.</w:t>
            </w:r>
            <w:r w:rsidR="00BA3355" w:rsidRPr="00F42798">
              <w:rPr>
                <w:sz w:val="22"/>
                <w:szCs w:val="22"/>
              </w:rPr>
              <w:t xml:space="preserve"> </w:t>
            </w:r>
            <w:r w:rsidR="00426076" w:rsidRPr="00F42798">
              <w:rPr>
                <w:sz w:val="22"/>
                <w:szCs w:val="22"/>
              </w:rPr>
              <w:t>Цепилов</w:t>
            </w:r>
            <w:r w:rsidR="00426076" w:rsidRPr="00F42798">
              <w:rPr>
                <w:sz w:val="22"/>
                <w:szCs w:val="22"/>
              </w:rPr>
              <w:br/>
              <w:t xml:space="preserve">      </w:t>
            </w:r>
            <w:r w:rsidRPr="00F42798">
              <w:rPr>
                <w:sz w:val="22"/>
                <w:szCs w:val="22"/>
              </w:rPr>
              <w:t>подпись</w:t>
            </w:r>
          </w:p>
        </w:tc>
      </w:tr>
      <w:tr w:rsidR="0069618A" w:rsidRPr="00F42798" w:rsidTr="00F42798">
        <w:tc>
          <w:tcPr>
            <w:tcW w:w="5572" w:type="dxa"/>
          </w:tcPr>
          <w:p w:rsidR="0069618A" w:rsidRPr="00F42798" w:rsidRDefault="0069618A" w:rsidP="00F42798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69618A" w:rsidRPr="00F42798" w:rsidRDefault="0069618A" w:rsidP="00F42798">
            <w:pPr>
              <w:spacing w:before="20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Главный бухгалтер</w:t>
            </w:r>
          </w:p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Дата: 14 ноября 2014 г.</w:t>
            </w:r>
          </w:p>
        </w:tc>
        <w:tc>
          <w:tcPr>
            <w:tcW w:w="3680" w:type="dxa"/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  <w:p w:rsidR="0069618A" w:rsidRPr="00F42798" w:rsidRDefault="0069618A" w:rsidP="00F42798">
            <w:pPr>
              <w:spacing w:before="200" w:after="20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____________ Н.И.</w:t>
            </w:r>
            <w:r w:rsidR="00BA3355" w:rsidRPr="00F42798">
              <w:rPr>
                <w:sz w:val="22"/>
                <w:szCs w:val="22"/>
              </w:rPr>
              <w:t xml:space="preserve"> </w:t>
            </w:r>
            <w:r w:rsidRPr="00F42798">
              <w:rPr>
                <w:sz w:val="22"/>
                <w:szCs w:val="22"/>
              </w:rPr>
              <w:t>Кравченко</w:t>
            </w:r>
            <w:r w:rsidRPr="00F42798">
              <w:rPr>
                <w:sz w:val="22"/>
                <w:szCs w:val="22"/>
              </w:rPr>
              <w:br/>
            </w:r>
            <w:r w:rsidRPr="00F42798">
              <w:rPr>
                <w:sz w:val="22"/>
                <w:szCs w:val="22"/>
              </w:rPr>
              <w:tab/>
              <w:t>подпись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69618A" w:rsidRPr="00F42798" w:rsidTr="00F42798">
        <w:tc>
          <w:tcPr>
            <w:tcW w:w="9252" w:type="dxa"/>
          </w:tcPr>
          <w:p w:rsidR="0069618A" w:rsidRPr="00F42798" w:rsidRDefault="0069618A" w:rsidP="00F42798">
            <w:pPr>
              <w:spacing w:before="4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Контактное лицо:</w:t>
            </w:r>
            <w:r w:rsidRPr="00F42798">
              <w:rPr>
                <w:b/>
                <w:bCs/>
                <w:sz w:val="22"/>
                <w:szCs w:val="22"/>
              </w:rPr>
              <w:t xml:space="preserve"> Власова Наталья Григорьевна, ведущий юрисконсульт</w:t>
            </w:r>
          </w:p>
          <w:p w:rsidR="0069618A" w:rsidRPr="00F42798" w:rsidRDefault="0069618A" w:rsidP="00F42798">
            <w:pPr>
              <w:spacing w:before="4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Телефон:</w:t>
            </w:r>
            <w:r w:rsidRPr="00F42798">
              <w:rPr>
                <w:b/>
                <w:bCs/>
                <w:sz w:val="22"/>
                <w:szCs w:val="22"/>
              </w:rPr>
              <w:t xml:space="preserve"> (863) 276-7927</w:t>
            </w:r>
          </w:p>
          <w:p w:rsidR="0069618A" w:rsidRPr="00F42798" w:rsidRDefault="0069618A" w:rsidP="00F42798">
            <w:pPr>
              <w:spacing w:before="4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Факс:</w:t>
            </w:r>
            <w:r w:rsidRPr="00F42798">
              <w:rPr>
                <w:b/>
                <w:bCs/>
                <w:sz w:val="22"/>
                <w:szCs w:val="22"/>
              </w:rPr>
              <w:t xml:space="preserve"> (863) 272-3409</w:t>
            </w:r>
          </w:p>
          <w:p w:rsidR="0069618A" w:rsidRPr="00F42798" w:rsidRDefault="0069618A" w:rsidP="00F42798">
            <w:pPr>
              <w:spacing w:before="40"/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Адрес электронной почты:</w:t>
            </w:r>
            <w:r w:rsidRPr="00F42798">
              <w:rPr>
                <w:b/>
                <w:bCs/>
                <w:sz w:val="22"/>
                <w:szCs w:val="22"/>
              </w:rPr>
              <w:t xml:space="preserve"> gendir@aeroport-rostov.ru</w:t>
            </w:r>
          </w:p>
          <w:p w:rsidR="0069618A" w:rsidRPr="00F42798" w:rsidRDefault="0069618A" w:rsidP="00F42798">
            <w:pPr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42798">
              <w:rPr>
                <w:b/>
                <w:bCs/>
                <w:sz w:val="22"/>
                <w:szCs w:val="22"/>
              </w:rPr>
              <w:t xml:space="preserve"> www.e-disclosure.ru/portal/company.aspx?id=11475, www.aeroport-rostov.ru</w:t>
            </w:r>
          </w:p>
        </w:tc>
        <w:tc>
          <w:tcPr>
            <w:tcW w:w="360" w:type="dxa"/>
          </w:tcPr>
          <w:p w:rsidR="0069618A" w:rsidRPr="00F42798" w:rsidRDefault="0069618A" w:rsidP="00F42798">
            <w:pPr>
              <w:spacing w:before="40"/>
              <w:jc w:val="both"/>
              <w:rPr>
                <w:sz w:val="22"/>
                <w:szCs w:val="22"/>
              </w:rPr>
            </w:pPr>
          </w:p>
        </w:tc>
      </w:tr>
    </w:tbl>
    <w:p w:rsidR="0069618A" w:rsidRPr="00F42798" w:rsidRDefault="0069618A" w:rsidP="00AD0426">
      <w:pPr>
        <w:pStyle w:val="1"/>
        <w:rPr>
          <w:sz w:val="22"/>
          <w:szCs w:val="22"/>
        </w:rPr>
      </w:pPr>
      <w:r w:rsidRPr="00F42798">
        <w:rPr>
          <w:sz w:val="22"/>
          <w:szCs w:val="22"/>
        </w:rPr>
        <w:br w:type="page"/>
      </w:r>
      <w:bookmarkStart w:id="1" w:name="_Toc403748251"/>
      <w:r w:rsidRPr="00F42798">
        <w:rPr>
          <w:sz w:val="22"/>
          <w:szCs w:val="22"/>
        </w:rPr>
        <w:lastRenderedPageBreak/>
        <w:t>Оглавление</w:t>
      </w:r>
      <w:bookmarkEnd w:id="1"/>
    </w:p>
    <w:p w:rsidR="00F42798" w:rsidRPr="00F42798" w:rsidRDefault="0069618A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sz w:val="22"/>
          <w:szCs w:val="22"/>
        </w:rPr>
        <w:fldChar w:fldCharType="begin"/>
      </w:r>
      <w:r w:rsidRPr="00F42798">
        <w:rPr>
          <w:sz w:val="22"/>
          <w:szCs w:val="22"/>
        </w:rPr>
        <w:instrText>TOC</w:instrText>
      </w:r>
      <w:r w:rsidRPr="00F42798">
        <w:rPr>
          <w:sz w:val="22"/>
          <w:szCs w:val="22"/>
        </w:rPr>
        <w:fldChar w:fldCharType="separate"/>
      </w:r>
      <w:r w:rsidR="00F42798" w:rsidRPr="00F42798">
        <w:rPr>
          <w:noProof/>
          <w:sz w:val="22"/>
          <w:szCs w:val="22"/>
        </w:rPr>
        <w:t>Оглавление</w:t>
      </w:r>
      <w:r w:rsidR="00F42798" w:rsidRPr="00F42798">
        <w:rPr>
          <w:noProof/>
          <w:sz w:val="22"/>
          <w:szCs w:val="22"/>
        </w:rPr>
        <w:tab/>
      </w:r>
      <w:r w:rsidR="00F42798" w:rsidRPr="00F42798">
        <w:rPr>
          <w:noProof/>
          <w:sz w:val="22"/>
          <w:szCs w:val="22"/>
        </w:rPr>
        <w:fldChar w:fldCharType="begin"/>
      </w:r>
      <w:r w:rsidR="00F42798" w:rsidRPr="00F42798">
        <w:rPr>
          <w:noProof/>
          <w:sz w:val="22"/>
          <w:szCs w:val="22"/>
        </w:rPr>
        <w:instrText xml:space="preserve"> PAGEREF _Toc403748251 \h </w:instrText>
      </w:r>
      <w:r w:rsidR="00F42798" w:rsidRPr="00F42798">
        <w:rPr>
          <w:noProof/>
          <w:sz w:val="22"/>
          <w:szCs w:val="22"/>
        </w:rPr>
      </w:r>
      <w:r w:rsidR="00F42798"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2</w:t>
      </w:r>
      <w:r w:rsidR="00F42798"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Введение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1.1. Лица, входящие в состав органов управления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1.2. Сведения о банковских счетах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1.3. Сведения об аудиторе (аудиторах)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1.4. Сведения об оценщике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1.5. Сведения о консультантах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1.6. Сведения об иных лицах, подписавших ежеквартальный отчет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_Toc403748259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II. Основная информация о финансово-экономическом состоянии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2.1. Показатели финансово-экономической деятельности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2.2. Рыночная капитализация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2.3. Обязательства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2.3.1. Заемные средства и кредиторская задолженность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2.3.2. Кредитная история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2.3.3. Обязательства эмитента из обеспечения, предоставленного третьим лицам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2.3.4. Прочие обязательства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2.4. Риски, связанные с приобретением размещаемых (размещенных) эмиссионных ценных бумаг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III. Подробная информация об эмитенте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_Toc403748269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 История создания и развитие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3.1.1. Данные о фирменном наименовании (наименовании)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3.1.2. Сведения о государственной регистрации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3.1.3. Сведения о создании и развитии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3.1.4. Контактная информация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3.1.5. Идентификационный номер налогоплательщика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3.1.6. Филиалы и представительства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 Основная хозяйственная деятельность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3.2.1. Отраслевая принадлежность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3.2.2. Основная хозяйственная деятельность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_Toc403748279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3.2.3. Материалы, товары (сырье) и поставщики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3.2.4. Рынки сбыта продукции (работ, услуг)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3.2.5. Сведения о наличии у эмитента разрешений (лицензий) или допусков к отдельным видам работ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3.2.6. Сведения о деятельности отдельных категорий эмитентов эмиссионных ценных бумаг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3.2.7. Дополнительные требования к эмитентам, основной деятельностью которых является добыча полезных ископаемых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3.2.8. Дополнительные требования к эмитентам, основной деятельностью которых является оказание услуг связи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lastRenderedPageBreak/>
        <w:t>3.3. Планы будущей деятельности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3.4. Участие эмитента в банковских группах, банковских холдингах, холдингах и ассоциациях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3.5. Подконтрольные эмитенту организации, имеющие для него существенное значение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_Toc403748289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3.6.1. Основные средства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IV. Сведения о финансово-хозяйственной деятельности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4.1. Результаты финансово-хозяйственной деятельности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4.2. Ликвидность эмитента, достаточность капитала и оборотных средств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4.3. Финансовые вложения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4.4. Нематериальные активы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</w:t>
      </w:r>
      <w:r w:rsidRPr="00F42798">
        <w:rPr>
          <w:rFonts w:eastAsiaTheme="majorEastAsia"/>
          <w:noProof/>
          <w:kern w:val="32"/>
          <w:sz w:val="22"/>
          <w:szCs w:val="22"/>
        </w:rPr>
        <w:t>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15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4.6. Анализ тенденций развития в сфере основной деятельности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15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4.6.1. Анализ факторов и условий, влияющих на деятельность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_Toc403748299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15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4.6.2. Конкуренты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5.1. Сведения о структуре и компетенции органов управления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5.2. Информация о лицах, входящих в состав органов управления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5.2.1. Состав совета директоров (наблюдательного совета)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16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5.2.2. Информация о единоличном исполнительном органе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20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5.2.3. Состав коллегиального исполнительного органа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22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5.3. Сведения о размере вознаграждения, льгот и/или компенсации расходов по каждому органу управления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26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5.4. Сведения о структуре и компетенции органов контроля за финансово-хозяйственной деятельностью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27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5.5. Информация о лицах, входящих в состав органов контроля за финансово-хозяйственной деятельностью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_Toc403748309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27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6.1. Сведения об общем количестве акционеров (участников)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 xml:space="preserve"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</w:t>
      </w:r>
      <w:r w:rsidRPr="00F42798">
        <w:rPr>
          <w:noProof/>
          <w:sz w:val="22"/>
          <w:szCs w:val="22"/>
        </w:rPr>
        <w:lastRenderedPageBreak/>
        <w:t>20 процентами уставного (складочного) капитала (паевого фонда) или не менее чем 20 процентами их обыкновенных акций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6.4. Сведения об ограничениях на участие в уставном (складочном) капитале (паевом фонде)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6.6. Сведения о совершенных эмитентом сделках, в совершении которых имелась заинтересованность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_Toc403748319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6.7. Сведения о размере дебиторской задолженности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36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VII. Бухгалтерская(финансовая) отчетность эмитента и иная финансовая информация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7.1. Годовая бухгалтерская(финансовая) отчетность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7.2. Квартальная бухгалтерская (финансовая) отчетность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37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21"/>
        <w:tabs>
          <w:tab w:val="right" w:leader="dot" w:pos="9061"/>
        </w:tabs>
        <w:ind w:left="0"/>
        <w:jc w:val="both"/>
        <w:rPr>
          <w:noProof/>
          <w:sz w:val="22"/>
          <w:szCs w:val="22"/>
        </w:rPr>
      </w:pPr>
      <w:r w:rsidRPr="00F42798">
        <w:rPr>
          <w:rFonts w:eastAsiaTheme="majorEastAsia"/>
          <w:noProof/>
          <w:kern w:val="32"/>
          <w:sz w:val="22"/>
          <w:szCs w:val="22"/>
        </w:rPr>
        <w:t>7.3. Сводная бухгалтерская (консолидированная финансовая) отчетность эмитента:</w:t>
      </w:r>
      <w:r w:rsidRPr="00F42798">
        <w:rPr>
          <w:noProof/>
          <w:sz w:val="22"/>
          <w:szCs w:val="22"/>
        </w:rPr>
        <w:t xml:space="preserve"> </w:t>
      </w:r>
      <w:r w:rsidRPr="00F42798">
        <w:rPr>
          <w:i/>
          <w:noProof/>
          <w:sz w:val="22"/>
          <w:szCs w:val="22"/>
        </w:rPr>
        <w:t>не составляется.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39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7.4. Сведения об учетной политике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7.5. Сведения об общей сумме экспорта, а также о доле, которую составляет экспорт в общем объеме продаж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VIII. Дополнительные сведения об эмитенте и о размещенных им эмиссионных ценных бумагах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_Toc403748329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 Дополнительные сведения об эмитенте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8.1.1. Сведения о размере, структуре уставного (складочного) капитала (паевого фонда)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40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8.1.2. Сведения об изменении размера уставного (складочного) капитала (паевого фонда)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8.1.3. Сведения о порядке созыва и проведения собрания (заседания) высшего органа управления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41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8.1.5. Сведения о существенных сделках, совершенных эмитентом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8.1.6. Сведения о кредитных рейтингах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8.2. Сведения о каждой категории (типе) акций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8.3. Сведения о предыдущих выпусках эмиссионных ценных бумаг эмитента, за исключением акций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8.3.1. Сведения о выпусках, все ценные бумаги которых погашены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_Toc403748339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8.3.2. Сведения о выпусках, ценные бумаги которых не являются погашенными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_Toc403748341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lastRenderedPageBreak/>
        <w:t>8.4.1. Условия обеспечения исполнения обязательств по облигациям с ипотечным покрытием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_Toc403748342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8.5. Сведения об организациях, осуществляющих учет прав на эмиссионные ценные бумаги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_Toc403748343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_Toc403748344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42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8.7. Описание порядка налогообложения доходов по размещенным и размещаемым эмиссионным ценным бумагам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_Toc403748345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_Toc403748346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8.8.1. Сведения об объявленных и выплаченных дивидендах по акциям эмитента: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_Toc403748347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43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8.8.2. Сведения о начисленных и выплаченных доходах по облигациям эмитента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_Toc403748348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8.9. Иные сведения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_Toc403748349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44</w:t>
      </w:r>
      <w:r w:rsidRPr="00F42798">
        <w:rPr>
          <w:noProof/>
          <w:sz w:val="22"/>
          <w:szCs w:val="22"/>
        </w:rPr>
        <w:fldChar w:fldCharType="end"/>
      </w:r>
    </w:p>
    <w:p w:rsidR="00F42798" w:rsidRPr="00F42798" w:rsidRDefault="00F42798" w:rsidP="00F42798">
      <w:pPr>
        <w:pStyle w:val="11"/>
        <w:tabs>
          <w:tab w:val="right" w:leader="dot" w:pos="9061"/>
        </w:tabs>
        <w:jc w:val="both"/>
        <w:rPr>
          <w:noProof/>
          <w:sz w:val="22"/>
          <w:szCs w:val="22"/>
        </w:rPr>
      </w:pPr>
      <w:r w:rsidRPr="00F42798">
        <w:rPr>
          <w:noProof/>
          <w:sz w:val="22"/>
          <w:szCs w:val="22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Pr="00F42798">
        <w:rPr>
          <w:noProof/>
          <w:sz w:val="22"/>
          <w:szCs w:val="22"/>
        </w:rPr>
        <w:tab/>
      </w:r>
      <w:r w:rsidRPr="00F42798">
        <w:rPr>
          <w:noProof/>
          <w:sz w:val="22"/>
          <w:szCs w:val="22"/>
        </w:rPr>
        <w:fldChar w:fldCharType="begin"/>
      </w:r>
      <w:r w:rsidRPr="00F42798">
        <w:rPr>
          <w:noProof/>
          <w:sz w:val="22"/>
          <w:szCs w:val="22"/>
        </w:rPr>
        <w:instrText xml:space="preserve"> PAGEREF _Toc403748350 \h </w:instrText>
      </w:r>
      <w:r w:rsidRPr="00F42798">
        <w:rPr>
          <w:noProof/>
          <w:sz w:val="22"/>
          <w:szCs w:val="22"/>
        </w:rPr>
      </w:r>
      <w:r w:rsidRPr="00F42798">
        <w:rPr>
          <w:noProof/>
          <w:sz w:val="22"/>
          <w:szCs w:val="22"/>
        </w:rPr>
        <w:fldChar w:fldCharType="separate"/>
      </w:r>
      <w:r w:rsidR="00AC7368">
        <w:rPr>
          <w:noProof/>
          <w:sz w:val="22"/>
          <w:szCs w:val="22"/>
        </w:rPr>
        <w:t>44</w:t>
      </w:r>
      <w:r w:rsidRPr="00F42798">
        <w:rPr>
          <w:noProof/>
          <w:sz w:val="22"/>
          <w:szCs w:val="22"/>
        </w:rPr>
        <w:fldChar w:fldCharType="end"/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r w:rsidRPr="00F42798">
        <w:rPr>
          <w:sz w:val="22"/>
          <w:szCs w:val="22"/>
        </w:rPr>
        <w:fldChar w:fldCharType="end"/>
      </w:r>
      <w:r w:rsidRPr="00F42798">
        <w:rPr>
          <w:sz w:val="22"/>
          <w:szCs w:val="22"/>
        </w:rPr>
        <w:br w:type="page"/>
      </w:r>
      <w:bookmarkStart w:id="2" w:name="_Toc403748252"/>
      <w:r w:rsidRPr="00F42798">
        <w:rPr>
          <w:sz w:val="22"/>
          <w:szCs w:val="22"/>
        </w:rPr>
        <w:lastRenderedPageBreak/>
        <w:t>Введение</w:t>
      </w:r>
      <w:bookmarkEnd w:id="2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</w:p>
    <w:p w:rsidR="0069618A" w:rsidRPr="00F42798" w:rsidRDefault="00426076" w:rsidP="00F42798">
      <w:pPr>
        <w:ind w:hanging="20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  </w:t>
      </w:r>
      <w:r w:rsidR="0069618A" w:rsidRPr="00F42798">
        <w:rPr>
          <w:rStyle w:val="Subst"/>
          <w:bCs/>
          <w:iCs/>
          <w:sz w:val="22"/>
          <w:szCs w:val="22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r w:rsidRPr="00F42798">
        <w:rPr>
          <w:sz w:val="22"/>
          <w:szCs w:val="22"/>
        </w:rPr>
        <w:br w:type="page"/>
      </w:r>
      <w:bookmarkStart w:id="3" w:name="_Toc403748253"/>
      <w:r w:rsidRPr="00F42798">
        <w:rPr>
          <w:sz w:val="22"/>
          <w:szCs w:val="22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bookmarkEnd w:id="3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" w:name="_Toc403748254"/>
      <w:r w:rsidRPr="00F42798">
        <w:rPr>
          <w:sz w:val="22"/>
          <w:szCs w:val="22"/>
        </w:rPr>
        <w:t>1.1. Лица, входящие в состав органов управления эмитента</w:t>
      </w:r>
      <w:bookmarkEnd w:id="4"/>
    </w:p>
    <w:p w:rsidR="0069618A" w:rsidRPr="00F42798" w:rsidRDefault="0069618A" w:rsidP="00F42798">
      <w:pPr>
        <w:pStyle w:val="SubHeading"/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Состав совета директоров (наблюдательного совета) эмитента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69618A" w:rsidRPr="00F4279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Год рождения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Молодченко Юрий Сергеевич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1963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Гребенщиков Александр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1968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Саввиди Иван Игнатьевич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1959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Осыченко Евгений Валерьевич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1966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Вовк Елена Викторовна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1973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Лященко Николай 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1968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Михайлова Наталья Витальевна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1972</w:t>
            </w:r>
          </w:p>
        </w:tc>
      </w:tr>
    </w:tbl>
    <w:p w:rsidR="0069618A" w:rsidRPr="00F42798" w:rsidRDefault="0069618A" w:rsidP="00F42798">
      <w:pPr>
        <w:pStyle w:val="SubHeading"/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Единоличный исполнительный орган эмитента</w:t>
      </w:r>
    </w:p>
    <w:p w:rsidR="0069618A" w:rsidRPr="00F42798" w:rsidRDefault="0069618A" w:rsidP="00F42798">
      <w:pPr>
        <w:ind w:left="400"/>
        <w:jc w:val="both"/>
        <w:rPr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69618A" w:rsidRPr="00F42798" w:rsidTr="009610D2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Год рождения</w:t>
            </w:r>
          </w:p>
        </w:tc>
      </w:tr>
      <w:tr w:rsidR="0069618A" w:rsidRPr="00F42798" w:rsidTr="009610D2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Цепилов Олег 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1966</w:t>
            </w:r>
          </w:p>
        </w:tc>
      </w:tr>
    </w:tbl>
    <w:p w:rsidR="0069618A" w:rsidRPr="00F42798" w:rsidRDefault="0069618A" w:rsidP="00F42798">
      <w:pPr>
        <w:pStyle w:val="SubHeading"/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Состав коллегиального исполнительного органа эмитента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69618A" w:rsidRPr="00F42798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Год рождения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Цепилов Олег 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1966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Бирюков Тимур 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1973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Винокуров Сергей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1956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Гайдукова Светлана Олеговна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1970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Санько Константин Энгельсович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1959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Серов Александр 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1973</w:t>
            </w:r>
          </w:p>
        </w:tc>
      </w:tr>
      <w:tr w:rsidR="0069618A" w:rsidRPr="00F42798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Достовалов Николай 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1978</w:t>
            </w:r>
          </w:p>
        </w:tc>
      </w:tr>
    </w:tbl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" w:name="_Toc403748255"/>
      <w:r w:rsidRPr="00F42798">
        <w:rPr>
          <w:sz w:val="22"/>
          <w:szCs w:val="22"/>
        </w:rPr>
        <w:t>1.2. Сведения о банковских счетах эмитента</w:t>
      </w:r>
      <w:bookmarkEnd w:id="5"/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" w:name="_Toc403748256"/>
      <w:r w:rsidRPr="00F42798">
        <w:rPr>
          <w:sz w:val="22"/>
          <w:szCs w:val="22"/>
        </w:rPr>
        <w:t>1.3. Сведения об аудиторе (аудиторах) эмитента</w:t>
      </w:r>
      <w:bookmarkEnd w:id="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 – 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</w:t>
      </w:r>
      <w:r w:rsidRPr="00F42798">
        <w:rPr>
          <w:sz w:val="22"/>
          <w:szCs w:val="22"/>
        </w:rPr>
        <w:lastRenderedPageBreak/>
        <w:t>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Общество с ограниченной ответственностью "АУДИТ-ПРОФИ"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ООО "АУДИТ-ПРОФИ"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620027, г. Екатеринбург, ул. Луначарского, д. 55-4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ИНН:</w:t>
      </w:r>
      <w:r w:rsidRPr="00F42798">
        <w:rPr>
          <w:rStyle w:val="Subst"/>
          <w:bCs/>
          <w:iCs/>
          <w:sz w:val="22"/>
          <w:szCs w:val="22"/>
        </w:rPr>
        <w:t xml:space="preserve"> 6673084894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ОГРН:</w:t>
      </w:r>
      <w:r w:rsidRPr="00F42798">
        <w:rPr>
          <w:rStyle w:val="Subst"/>
          <w:bCs/>
          <w:iCs/>
          <w:sz w:val="22"/>
          <w:szCs w:val="22"/>
        </w:rPr>
        <w:t xml:space="preserve"> 1026605611240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Телефон:</w:t>
      </w:r>
      <w:r w:rsidRPr="00F42798">
        <w:rPr>
          <w:rStyle w:val="Subst"/>
          <w:bCs/>
          <w:iCs/>
          <w:sz w:val="22"/>
          <w:szCs w:val="22"/>
        </w:rPr>
        <w:t xml:space="preserve"> (343) 388-1922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Факс: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Адреса электронной почты не имеет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Данные о членстве аудитора в саморегулируемых организациях аудиторов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НП "Российская Коллегия Аудиторов"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</w:t>
      </w:r>
      <w:r w:rsidR="00DC749F" w:rsidRPr="00F42798">
        <w:rPr>
          <w:sz w:val="22"/>
          <w:szCs w:val="22"/>
        </w:rPr>
        <w:t>: Россия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Дополнительная информация:</w:t>
      </w:r>
      <w:r w:rsidRPr="00F42798">
        <w:rPr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t>Свидетельство о членстве № 0700-ю от 23.04.2007, номер в реестре аудиторов и аудиторских организаций саморегулируемой организации аудиторов: ОРНЗ 1100502718</w:t>
      </w:r>
    </w:p>
    <w:p w:rsidR="0069618A" w:rsidRPr="00F42798" w:rsidRDefault="0069618A" w:rsidP="00F42798">
      <w:pPr>
        <w:ind w:left="400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2867"/>
        <w:gridCol w:w="3685"/>
      </w:tblGrid>
      <w:tr w:rsidR="0069618A" w:rsidRPr="00F42798" w:rsidTr="00F42798"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Бухгалтерская (финансовая) отчетность, Год</w:t>
            </w:r>
          </w:p>
        </w:tc>
        <w:tc>
          <w:tcPr>
            <w:tcW w:w="28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Сводная бухгалтерская отчетность, Год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Консолидированная финансовая отчетность, Год</w:t>
            </w:r>
          </w:p>
        </w:tc>
      </w:tr>
      <w:tr w:rsidR="0069618A" w:rsidRPr="00F42798" w:rsidTr="00F42798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253683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Консол</w:t>
            </w:r>
            <w:r w:rsidR="002D449B" w:rsidRPr="00F42798">
              <w:rPr>
                <w:sz w:val="22"/>
                <w:szCs w:val="22"/>
              </w:rPr>
              <w:t xml:space="preserve">идированная </w:t>
            </w:r>
            <w:r w:rsidRPr="00F42798">
              <w:rPr>
                <w:sz w:val="22"/>
                <w:szCs w:val="22"/>
              </w:rPr>
              <w:t>финансовая отчетность не составляется</w:t>
            </w:r>
          </w:p>
        </w:tc>
      </w:tr>
    </w:tbl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Порядок выбора аудитора эмитента</w:t>
      </w:r>
    </w:p>
    <w:p w:rsidR="002D449B" w:rsidRPr="00F42798" w:rsidRDefault="0069618A" w:rsidP="00F42798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42798">
        <w:rPr>
          <w:rFonts w:ascii="Times New Roman" w:hAnsi="Times New Roman" w:cs="Times New Roman"/>
          <w:sz w:val="22"/>
          <w:szCs w:val="22"/>
        </w:rPr>
        <w:t>Наличие процедуры тендера, связанного с выбором аудитора, и его основные условия:</w:t>
      </w:r>
      <w:r w:rsidRPr="00F42798">
        <w:rPr>
          <w:rFonts w:ascii="Times New Roman" w:hAnsi="Times New Roman" w:cs="Times New Roman"/>
          <w:sz w:val="22"/>
          <w:szCs w:val="22"/>
        </w:rPr>
        <w:br/>
      </w:r>
      <w:r w:rsidRPr="00F42798">
        <w:rPr>
          <w:rStyle w:val="Subst"/>
          <w:rFonts w:ascii="Times New Roman" w:hAnsi="Times New Roman" w:cs="Times New Roman"/>
          <w:bCs/>
          <w:iCs/>
          <w:sz w:val="22"/>
          <w:szCs w:val="22"/>
        </w:rPr>
        <w:t xml:space="preserve">Аудитор отбирается в </w:t>
      </w:r>
      <w:r w:rsidR="002D449B" w:rsidRPr="00F42798">
        <w:rPr>
          <w:rStyle w:val="Subst"/>
          <w:rFonts w:ascii="Times New Roman" w:hAnsi="Times New Roman" w:cs="Times New Roman"/>
          <w:bCs/>
          <w:iCs/>
          <w:sz w:val="22"/>
          <w:szCs w:val="22"/>
        </w:rPr>
        <w:t xml:space="preserve">соответствии </w:t>
      </w:r>
      <w:r w:rsidR="002D449B" w:rsidRPr="00F42798">
        <w:rPr>
          <w:rFonts w:ascii="Times New Roman" w:hAnsi="Times New Roman" w:cs="Times New Roman"/>
          <w:b/>
          <w:i/>
          <w:sz w:val="22"/>
          <w:szCs w:val="22"/>
        </w:rPr>
        <w:t>Федеральным законом от 05.04.2013 N 44-ФЗ</w:t>
      </w:r>
    </w:p>
    <w:p w:rsidR="0069618A" w:rsidRPr="00F42798" w:rsidRDefault="002D449B" w:rsidP="00F42798">
      <w:pPr>
        <w:pStyle w:val="ConsPlusNormal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42798">
        <w:rPr>
          <w:rFonts w:ascii="Times New Roman" w:hAnsi="Times New Roman" w:cs="Times New Roman"/>
          <w:b/>
          <w:i/>
          <w:sz w:val="22"/>
          <w:szCs w:val="22"/>
        </w:rPr>
        <w:t>"О контрактной системе в сфере закупок товаров, работ, услуг для обеспечения госуда</w:t>
      </w:r>
      <w:r w:rsidR="001261A0" w:rsidRPr="00F42798">
        <w:rPr>
          <w:rFonts w:ascii="Times New Roman" w:hAnsi="Times New Roman" w:cs="Times New Roman"/>
          <w:b/>
          <w:i/>
          <w:sz w:val="22"/>
          <w:szCs w:val="22"/>
        </w:rPr>
        <w:t xml:space="preserve">рственных и муниципальных нужд". </w:t>
      </w:r>
      <w:r w:rsidR="0069618A" w:rsidRPr="00F42798">
        <w:rPr>
          <w:rStyle w:val="Subst"/>
          <w:rFonts w:ascii="Times New Roman" w:hAnsi="Times New Roman" w:cs="Times New Roman"/>
          <w:bCs/>
          <w:iCs/>
          <w:sz w:val="22"/>
          <w:szCs w:val="22"/>
        </w:rPr>
        <w:t>Пров</w:t>
      </w:r>
      <w:r w:rsidR="00FC4669" w:rsidRPr="00F42798">
        <w:rPr>
          <w:rStyle w:val="Subst"/>
          <w:rFonts w:ascii="Times New Roman" w:hAnsi="Times New Roman" w:cs="Times New Roman"/>
          <w:bCs/>
          <w:iCs/>
          <w:sz w:val="22"/>
          <w:szCs w:val="22"/>
        </w:rPr>
        <w:t>еден конкурс по отбору аудитора (Протокол рассмотрения и оценки заявок на участие в открытом конкурсе от 25.07.2014 № ПРО1)</w:t>
      </w:r>
      <w:r w:rsidR="0069618A" w:rsidRPr="00F42798">
        <w:rPr>
          <w:rStyle w:val="Subst"/>
          <w:rFonts w:ascii="Times New Roman" w:hAnsi="Times New Roman" w:cs="Times New Roman"/>
          <w:bCs/>
          <w:iCs/>
          <w:sz w:val="22"/>
          <w:szCs w:val="22"/>
        </w:rPr>
        <w:br/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F42798">
        <w:rPr>
          <w:sz w:val="22"/>
          <w:szCs w:val="22"/>
        </w:rPr>
        <w:br/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Указывается информация о работах, проводимых аудитором в рамках специальных аудиторских заданий:</w:t>
      </w:r>
      <w:r w:rsidRPr="00F42798">
        <w:rPr>
          <w:sz w:val="22"/>
          <w:szCs w:val="22"/>
        </w:rPr>
        <w:br/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Описывается порядок определения размера вознаграждения аудитора, указывается фактический </w:t>
      </w:r>
      <w:r w:rsidRPr="00F42798">
        <w:rPr>
          <w:sz w:val="22"/>
          <w:szCs w:val="22"/>
        </w:rPr>
        <w:lastRenderedPageBreak/>
        <w:t>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(финансовой) отчетности эмитента, приводится информация о наличии отсроченных и просроченных платежей за оказанные аудитором услуги:</w:t>
      </w:r>
      <w:r w:rsidRPr="00F42798">
        <w:rPr>
          <w:sz w:val="22"/>
          <w:szCs w:val="22"/>
        </w:rPr>
        <w:br/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Приводится информация о наличии отсроченных и просроченных платежей за оказанные аудитором услуги:</w:t>
      </w:r>
      <w:r w:rsidRPr="00F42798">
        <w:rPr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t>нет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" w:name="_Toc403748257"/>
      <w:r w:rsidRPr="00F42798">
        <w:rPr>
          <w:sz w:val="22"/>
          <w:szCs w:val="22"/>
        </w:rPr>
        <w:t>1.4. Сведения об оценщике эмитента</w:t>
      </w:r>
      <w:bookmarkEnd w:id="7"/>
    </w:p>
    <w:p w:rsidR="0069618A" w:rsidRPr="00F42798" w:rsidRDefault="005B535D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О</w:t>
      </w:r>
      <w:r w:rsidR="00C31F57" w:rsidRPr="00F42798">
        <w:rPr>
          <w:rStyle w:val="Subst"/>
          <w:bCs/>
          <w:iCs/>
          <w:sz w:val="22"/>
          <w:szCs w:val="22"/>
        </w:rPr>
        <w:t>ценщик не привлекался</w:t>
      </w:r>
      <w:r w:rsidR="001261A0" w:rsidRPr="00F42798">
        <w:rPr>
          <w:rStyle w:val="Subst"/>
          <w:bCs/>
          <w:iCs/>
          <w:sz w:val="22"/>
          <w:szCs w:val="22"/>
        </w:rPr>
        <w:t>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" w:name="_Toc403748258"/>
      <w:r w:rsidRPr="00F42798">
        <w:rPr>
          <w:sz w:val="22"/>
          <w:szCs w:val="22"/>
        </w:rPr>
        <w:t>1.5. Сведения о консультантах эмитента</w:t>
      </w:r>
      <w:bookmarkEnd w:id="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Финансовые консультанты по основаниям, перечисленным </w:t>
      </w:r>
      <w:r w:rsidR="00C31F57" w:rsidRPr="00F42798">
        <w:rPr>
          <w:rStyle w:val="Subst"/>
          <w:bCs/>
          <w:iCs/>
          <w:sz w:val="22"/>
          <w:szCs w:val="22"/>
        </w:rPr>
        <w:t xml:space="preserve">в п. 1.4. Приказа ФСФР России от 04.10.2011 № 11-46/пз-н «Об утверждении Положения о раскрытии информации эмитентами эмиссионных ценных бумаг» в течении 12 </w:t>
      </w:r>
      <w:r w:rsidRPr="00F42798">
        <w:rPr>
          <w:rStyle w:val="Subst"/>
          <w:bCs/>
          <w:iCs/>
          <w:sz w:val="22"/>
          <w:szCs w:val="22"/>
        </w:rPr>
        <w:t xml:space="preserve"> месяцев до даты окончания отчетного квартала не привлекались</w:t>
      </w:r>
      <w:r w:rsidR="00C31F57" w:rsidRPr="00F42798">
        <w:rPr>
          <w:rStyle w:val="Subst"/>
          <w:bCs/>
          <w:iCs/>
          <w:sz w:val="22"/>
          <w:szCs w:val="22"/>
        </w:rPr>
        <w:t>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" w:name="_Toc403748259"/>
      <w:r w:rsidRPr="00F42798">
        <w:rPr>
          <w:sz w:val="22"/>
          <w:szCs w:val="22"/>
        </w:rPr>
        <w:t>1.6. Сведения об иных лицах, подписавших ежеквартальный отчет</w:t>
      </w:r>
      <w:bookmarkEnd w:id="9"/>
    </w:p>
    <w:p w:rsidR="0069618A" w:rsidRPr="00F42798" w:rsidRDefault="00C31F57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Иных лиц подписавших ежеквартальный отчет нет.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0" w:name="_Toc403748260"/>
      <w:r w:rsidRPr="00F42798">
        <w:rPr>
          <w:sz w:val="22"/>
          <w:szCs w:val="22"/>
        </w:rPr>
        <w:t>II. Основная информация о финансово-экономическом состоянии эмитента</w:t>
      </w:r>
      <w:bookmarkEnd w:id="10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1" w:name="_Toc403748261"/>
      <w:r w:rsidRPr="00F42798">
        <w:rPr>
          <w:sz w:val="22"/>
          <w:szCs w:val="22"/>
        </w:rPr>
        <w:t>2.1. Показатели финансово-экономической деятельности эмитента</w:t>
      </w:r>
      <w:bookmarkEnd w:id="11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2" w:name="_Toc403748262"/>
      <w:r w:rsidRPr="00F42798">
        <w:rPr>
          <w:sz w:val="22"/>
          <w:szCs w:val="22"/>
        </w:rPr>
        <w:t>2.2. Рыночная капитализация эмитента</w:t>
      </w:r>
      <w:bookmarkEnd w:id="12"/>
    </w:p>
    <w:p w:rsidR="0069618A" w:rsidRPr="00F42798" w:rsidRDefault="0069618A" w:rsidP="00F42798">
      <w:pPr>
        <w:jc w:val="both"/>
        <w:rPr>
          <w:b/>
          <w:i/>
          <w:sz w:val="22"/>
          <w:szCs w:val="22"/>
        </w:rPr>
      </w:pPr>
      <w:r w:rsidRPr="00F42798">
        <w:rPr>
          <w:b/>
          <w:i/>
          <w:sz w:val="22"/>
          <w:szCs w:val="22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3" w:name="_Toc403748263"/>
      <w:r w:rsidRPr="00F42798">
        <w:rPr>
          <w:sz w:val="22"/>
          <w:szCs w:val="22"/>
        </w:rPr>
        <w:t>2.3. Обязательства эмитента</w:t>
      </w:r>
      <w:bookmarkEnd w:id="13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4" w:name="_Toc403748264"/>
      <w:r w:rsidRPr="00F42798">
        <w:rPr>
          <w:sz w:val="22"/>
          <w:szCs w:val="22"/>
        </w:rPr>
        <w:t>2.3.1. Заемные средства и кредиторская задолженность</w:t>
      </w:r>
      <w:bookmarkEnd w:id="1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5" w:name="_Toc403748265"/>
      <w:r w:rsidRPr="00F42798">
        <w:rPr>
          <w:sz w:val="22"/>
          <w:szCs w:val="22"/>
        </w:rPr>
        <w:t>2.3.2. Кредитная история эмитента</w:t>
      </w:r>
      <w:bookmarkEnd w:id="15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</w:t>
      </w:r>
      <w:r w:rsidRPr="00F42798">
        <w:rPr>
          <w:sz w:val="22"/>
          <w:szCs w:val="22"/>
        </w:rPr>
        <w:lastRenderedPageBreak/>
        <w:t>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имел указанных обязательств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6" w:name="_Toc403748266"/>
      <w:r w:rsidRPr="00F42798">
        <w:rPr>
          <w:sz w:val="22"/>
          <w:szCs w:val="22"/>
        </w:rPr>
        <w:t>2.3.3. Обязательства эмитента из обеспечения, предоставленного третьим лицам</w:t>
      </w:r>
      <w:bookmarkEnd w:id="1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Указанные обязательства отсутствуют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7" w:name="_Toc403748267"/>
      <w:r w:rsidRPr="00F42798">
        <w:rPr>
          <w:sz w:val="22"/>
          <w:szCs w:val="22"/>
        </w:rPr>
        <w:t>2.3.4. Прочие обязательства эмитента</w:t>
      </w:r>
      <w:bookmarkEnd w:id="17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8" w:name="_Toc403748268"/>
      <w:r w:rsidRPr="00F42798">
        <w:rPr>
          <w:sz w:val="22"/>
          <w:szCs w:val="22"/>
        </w:rPr>
        <w:t>2.4. Риски, связанные с приобретением размещаемых (размещенных) эмиссионных ценных бумаг</w:t>
      </w:r>
      <w:bookmarkEnd w:id="1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9" w:name="_Toc403748269"/>
      <w:r w:rsidRPr="00F42798">
        <w:rPr>
          <w:sz w:val="22"/>
          <w:szCs w:val="22"/>
        </w:rPr>
        <w:t>III. Подробная информация об эмитенте</w:t>
      </w:r>
      <w:bookmarkEnd w:id="19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0" w:name="_Toc403748270"/>
      <w:r w:rsidRPr="00F42798">
        <w:rPr>
          <w:sz w:val="22"/>
          <w:szCs w:val="22"/>
        </w:rPr>
        <w:t>3.1. История создания и развитие эмитента</w:t>
      </w:r>
      <w:bookmarkEnd w:id="20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1" w:name="_Toc403748271"/>
      <w:r w:rsidRPr="00F42798">
        <w:rPr>
          <w:sz w:val="22"/>
          <w:szCs w:val="22"/>
        </w:rPr>
        <w:t>3.1.1. Данные о фирменном наименовании (наименовании) эмитента</w:t>
      </w:r>
      <w:bookmarkEnd w:id="21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 эмитента:</w:t>
      </w:r>
      <w:r w:rsidRPr="00F42798">
        <w:rPr>
          <w:rStyle w:val="Subst"/>
          <w:bCs/>
          <w:iCs/>
          <w:sz w:val="22"/>
          <w:szCs w:val="22"/>
        </w:rPr>
        <w:t xml:space="preserve"> Открытое акционерное общество "Аэропорт Ростов-на-Дону"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введения действующего полного фирменного наименования:</w:t>
      </w:r>
      <w:r w:rsidRPr="00F42798">
        <w:rPr>
          <w:rStyle w:val="Subst"/>
          <w:bCs/>
          <w:iCs/>
          <w:sz w:val="22"/>
          <w:szCs w:val="22"/>
        </w:rPr>
        <w:t xml:space="preserve"> 03.07.1998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 эмитента:</w:t>
      </w:r>
      <w:r w:rsidRPr="00F42798">
        <w:rPr>
          <w:rStyle w:val="Subst"/>
          <w:bCs/>
          <w:iCs/>
          <w:sz w:val="22"/>
          <w:szCs w:val="22"/>
        </w:rPr>
        <w:t xml:space="preserve"> ОАО "Аэропорт Ростов-на-Дону"</w:t>
      </w:r>
    </w:p>
    <w:p w:rsidR="0069618A" w:rsidRPr="00F42798" w:rsidRDefault="0069618A" w:rsidP="00F42798">
      <w:pPr>
        <w:jc w:val="both"/>
        <w:rPr>
          <w:rStyle w:val="Subst"/>
          <w:bCs/>
          <w:iCs/>
          <w:sz w:val="22"/>
          <w:szCs w:val="22"/>
        </w:rPr>
      </w:pPr>
      <w:r w:rsidRPr="00F42798">
        <w:rPr>
          <w:sz w:val="22"/>
          <w:szCs w:val="22"/>
        </w:rPr>
        <w:t>Дата введения действующего сокращенного фирменного наименования:</w:t>
      </w:r>
      <w:r w:rsidRPr="00F42798">
        <w:rPr>
          <w:rStyle w:val="Subst"/>
          <w:bCs/>
          <w:iCs/>
          <w:sz w:val="22"/>
          <w:szCs w:val="22"/>
        </w:rPr>
        <w:t xml:space="preserve"> 03.07.1998</w:t>
      </w:r>
    </w:p>
    <w:p w:rsidR="002D449B" w:rsidRPr="00F42798" w:rsidRDefault="00C31F57" w:rsidP="00F42798">
      <w:pPr>
        <w:jc w:val="both"/>
        <w:rPr>
          <w:rStyle w:val="Subst"/>
          <w:b w:val="0"/>
          <w:bCs/>
          <w:i w:val="0"/>
          <w:iCs/>
          <w:sz w:val="22"/>
          <w:szCs w:val="22"/>
        </w:rPr>
      </w:pPr>
      <w:r w:rsidRPr="00F42798">
        <w:rPr>
          <w:rStyle w:val="Subst"/>
          <w:b w:val="0"/>
          <w:bCs/>
          <w:i w:val="0"/>
          <w:iCs/>
          <w:sz w:val="22"/>
          <w:szCs w:val="22"/>
        </w:rPr>
        <w:t>Основание введения наименования: вступление в силу Федерального закона от 26.12.1995 № 208-ФЗ «Об акционерных обществах».</w:t>
      </w:r>
    </w:p>
    <w:p w:rsidR="002D449B" w:rsidRPr="00F42798" w:rsidRDefault="002D449B" w:rsidP="00F42798">
      <w:pPr>
        <w:jc w:val="both"/>
        <w:rPr>
          <w:rStyle w:val="Subst"/>
          <w:b w:val="0"/>
          <w:bCs/>
          <w:i w:val="0"/>
          <w:iCs/>
          <w:sz w:val="22"/>
          <w:szCs w:val="22"/>
        </w:rPr>
      </w:pPr>
    </w:p>
    <w:p w:rsidR="0069618A" w:rsidRPr="00F42798" w:rsidRDefault="002D449B" w:rsidP="00F42798">
      <w:pPr>
        <w:jc w:val="both"/>
        <w:rPr>
          <w:b/>
          <w:i/>
          <w:sz w:val="22"/>
          <w:szCs w:val="22"/>
        </w:rPr>
      </w:pPr>
      <w:r w:rsidRPr="00F42798">
        <w:rPr>
          <w:rStyle w:val="Subst"/>
          <w:b w:val="0"/>
          <w:bCs/>
          <w:i w:val="0"/>
          <w:iCs/>
          <w:sz w:val="22"/>
          <w:szCs w:val="22"/>
        </w:rPr>
        <w:t xml:space="preserve"> </w:t>
      </w:r>
      <w:r w:rsidR="0069618A" w:rsidRPr="00F42798">
        <w:rPr>
          <w:sz w:val="22"/>
          <w:szCs w:val="22"/>
        </w:rPr>
        <w:t>Все предшествующие наименования эмитента в течение времени его существования</w:t>
      </w:r>
    </w:p>
    <w:p w:rsidR="005D3C7F" w:rsidRPr="00F42798" w:rsidRDefault="005D3C7F" w:rsidP="00F42798">
      <w:pPr>
        <w:jc w:val="both"/>
        <w:rPr>
          <w:rStyle w:val="Subst"/>
          <w:bCs/>
          <w:iCs/>
          <w:sz w:val="22"/>
          <w:szCs w:val="22"/>
        </w:rPr>
      </w:pPr>
      <w:r w:rsidRPr="00F42798">
        <w:rPr>
          <w:sz w:val="22"/>
          <w:szCs w:val="22"/>
        </w:rPr>
        <w:t xml:space="preserve"> </w:t>
      </w:r>
      <w:r w:rsidR="0069618A" w:rsidRPr="00F42798">
        <w:rPr>
          <w:sz w:val="22"/>
          <w:szCs w:val="22"/>
        </w:rPr>
        <w:t>Полное фирменное наименование:</w:t>
      </w:r>
      <w:r w:rsidR="0069618A" w:rsidRPr="00F42798">
        <w:rPr>
          <w:rStyle w:val="Subst"/>
          <w:bCs/>
          <w:iCs/>
          <w:sz w:val="22"/>
          <w:szCs w:val="22"/>
        </w:rPr>
        <w:t xml:space="preserve"> Акционерное общество открытого типа</w:t>
      </w:r>
    </w:p>
    <w:p w:rsidR="0069618A" w:rsidRPr="00F42798" w:rsidRDefault="005D3C7F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69618A" w:rsidRPr="00F42798">
        <w:rPr>
          <w:rStyle w:val="Subst"/>
          <w:bCs/>
          <w:iCs/>
          <w:sz w:val="22"/>
          <w:szCs w:val="22"/>
        </w:rPr>
        <w:t xml:space="preserve">"Аэропорт 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69618A" w:rsidRPr="00F42798">
        <w:rPr>
          <w:rStyle w:val="Subst"/>
          <w:bCs/>
          <w:iCs/>
          <w:sz w:val="22"/>
          <w:szCs w:val="22"/>
        </w:rPr>
        <w:t>Ростов-на-Дону"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АООТ "Аэропорт Ростов-на-Дону"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введения наименования:</w:t>
      </w:r>
      <w:r w:rsidRPr="00F42798">
        <w:rPr>
          <w:rStyle w:val="Subst"/>
          <w:bCs/>
          <w:iCs/>
          <w:sz w:val="22"/>
          <w:szCs w:val="22"/>
        </w:rPr>
        <w:t xml:space="preserve"> 26.03.1993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2" w:name="_Toc403748272"/>
      <w:r w:rsidRPr="00F42798">
        <w:rPr>
          <w:sz w:val="22"/>
          <w:szCs w:val="22"/>
        </w:rPr>
        <w:t>3.1.2. Сведения о государственной регистрации эмитента</w:t>
      </w:r>
      <w:bookmarkEnd w:id="22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Данные о первичной государственной регистрации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Номер государственной регистрации:</w:t>
      </w:r>
      <w:r w:rsidRPr="00F42798">
        <w:rPr>
          <w:rStyle w:val="Subst"/>
          <w:bCs/>
          <w:iCs/>
          <w:sz w:val="22"/>
          <w:szCs w:val="22"/>
        </w:rPr>
        <w:t xml:space="preserve"> 667 РП (св-во №729 серия АО-РП)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государственной регистрации:</w:t>
      </w:r>
      <w:r w:rsidRPr="00F42798">
        <w:rPr>
          <w:rStyle w:val="Subst"/>
          <w:bCs/>
          <w:iCs/>
          <w:sz w:val="22"/>
          <w:szCs w:val="22"/>
        </w:rPr>
        <w:t xml:space="preserve"> 06.04.1993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Наименование органа, осуществившего государственную регистрацию:</w:t>
      </w:r>
      <w:r w:rsidRPr="00F42798">
        <w:rPr>
          <w:rStyle w:val="Subst"/>
          <w:bCs/>
          <w:iCs/>
          <w:sz w:val="22"/>
          <w:szCs w:val="22"/>
        </w:rPr>
        <w:t xml:space="preserve"> Регистрационная палата Администрации г. Ростова-на-Дону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Данные о регистрации юридического лица: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Основной государственный регистрационный номер юридического лица:</w:t>
      </w:r>
      <w:r w:rsidRPr="00F42798">
        <w:rPr>
          <w:rStyle w:val="Subst"/>
          <w:bCs/>
          <w:iCs/>
          <w:sz w:val="22"/>
          <w:szCs w:val="22"/>
        </w:rPr>
        <w:t xml:space="preserve"> 1026104023450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Дата внесения записи о юридическом лице, зарегистрированном до 1 июля 2002 года, в единый </w:t>
      </w:r>
      <w:r w:rsidRPr="00F42798">
        <w:rPr>
          <w:sz w:val="22"/>
          <w:szCs w:val="22"/>
        </w:rPr>
        <w:lastRenderedPageBreak/>
        <w:t>государственный реестр юридических лиц:</w:t>
      </w:r>
      <w:r w:rsidRPr="00F42798">
        <w:rPr>
          <w:rStyle w:val="Subst"/>
          <w:bCs/>
          <w:iCs/>
          <w:sz w:val="22"/>
          <w:szCs w:val="22"/>
        </w:rPr>
        <w:t xml:space="preserve"> 26.07.2002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Наименование регистрирующего органа:</w:t>
      </w:r>
      <w:r w:rsidRPr="00F42798">
        <w:rPr>
          <w:rStyle w:val="Subst"/>
          <w:bCs/>
          <w:iCs/>
          <w:sz w:val="22"/>
          <w:szCs w:val="22"/>
        </w:rPr>
        <w:t xml:space="preserve"> Межрайонная ИФНС России №23 по Ростовской области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3" w:name="_Toc403748273"/>
      <w:r w:rsidRPr="00F42798">
        <w:rPr>
          <w:sz w:val="22"/>
          <w:szCs w:val="22"/>
        </w:rPr>
        <w:t>3.1.3. Сведения о создании и развитии эмитента</w:t>
      </w:r>
      <w:bookmarkEnd w:id="23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4" w:name="_Toc403748274"/>
      <w:r w:rsidRPr="00F42798">
        <w:rPr>
          <w:sz w:val="22"/>
          <w:szCs w:val="22"/>
        </w:rPr>
        <w:t>3.1.4. Контактная информация</w:t>
      </w:r>
      <w:bookmarkEnd w:id="24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 эмитента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344009 Россия, Ростовская обл., г. Ростов-на-Дону, проспект Шолохова, 270/1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Телефон:</w:t>
      </w:r>
      <w:r w:rsidRPr="00F42798">
        <w:rPr>
          <w:rStyle w:val="Subst"/>
          <w:bCs/>
          <w:iCs/>
          <w:sz w:val="22"/>
          <w:szCs w:val="22"/>
        </w:rPr>
        <w:t xml:space="preserve"> (863) 27-67-110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Факс:</w:t>
      </w:r>
      <w:r w:rsidRPr="00F42798">
        <w:rPr>
          <w:rStyle w:val="Subst"/>
          <w:bCs/>
          <w:iCs/>
          <w:sz w:val="22"/>
          <w:szCs w:val="22"/>
        </w:rPr>
        <w:t xml:space="preserve"> (863) 27-68-000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Адрес электронной почты:</w:t>
      </w:r>
      <w:r w:rsidRPr="00F42798">
        <w:rPr>
          <w:rStyle w:val="Subst"/>
          <w:bCs/>
          <w:iCs/>
          <w:sz w:val="22"/>
          <w:szCs w:val="22"/>
        </w:rPr>
        <w:t xml:space="preserve"> gendir@aeroport-rostov.ru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24E75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Адрес страницы (страниц) в сети Интернет, на которой (на которых) д</w:t>
      </w:r>
      <w:r w:rsidR="002D449B" w:rsidRPr="00F42798">
        <w:rPr>
          <w:sz w:val="22"/>
          <w:szCs w:val="22"/>
        </w:rPr>
        <w:t xml:space="preserve">оступна информация об эмитенте, выпущенных и/или выпускаемых </w:t>
      </w:r>
      <w:r w:rsidR="00924E75" w:rsidRPr="00F42798">
        <w:rPr>
          <w:sz w:val="22"/>
          <w:szCs w:val="22"/>
        </w:rPr>
        <w:t>ценных</w:t>
      </w:r>
      <w:r w:rsidR="002D449B" w:rsidRPr="00F42798">
        <w:rPr>
          <w:sz w:val="22"/>
          <w:szCs w:val="22"/>
        </w:rPr>
        <w:t xml:space="preserve"> </w:t>
      </w:r>
      <w:r w:rsidR="00924E75" w:rsidRPr="00F42798">
        <w:rPr>
          <w:sz w:val="22"/>
          <w:szCs w:val="22"/>
        </w:rPr>
        <w:t xml:space="preserve">бумагах: </w:t>
      </w:r>
    </w:p>
    <w:p w:rsidR="0069618A" w:rsidRPr="00F42798" w:rsidRDefault="00924E75" w:rsidP="00F42798">
      <w:pPr>
        <w:jc w:val="both"/>
        <w:rPr>
          <w:i/>
          <w:sz w:val="22"/>
          <w:szCs w:val="22"/>
        </w:rPr>
      </w:pPr>
      <w:r w:rsidRPr="00F42798">
        <w:rPr>
          <w:b/>
          <w:i/>
          <w:sz w:val="22"/>
          <w:szCs w:val="22"/>
          <w:lang w:val="en-US"/>
        </w:rPr>
        <w:t>http</w:t>
      </w:r>
      <w:r w:rsidRPr="00F42798">
        <w:rPr>
          <w:b/>
          <w:i/>
          <w:sz w:val="22"/>
          <w:szCs w:val="22"/>
        </w:rPr>
        <w:t>: //</w:t>
      </w:r>
      <w:r w:rsidR="002D449B" w:rsidRPr="00F42798">
        <w:rPr>
          <w:b/>
          <w:bCs/>
          <w:i/>
          <w:sz w:val="22"/>
          <w:szCs w:val="22"/>
        </w:rPr>
        <w:t xml:space="preserve">www.e-disclosure.ru/portal/company.aspx?id=11475, </w:t>
      </w:r>
      <w:r w:rsidR="0069618A" w:rsidRPr="00F42798">
        <w:rPr>
          <w:rStyle w:val="Subst"/>
          <w:bCs/>
          <w:i w:val="0"/>
          <w:iCs/>
          <w:sz w:val="22"/>
          <w:szCs w:val="22"/>
        </w:rPr>
        <w:t>www.aeroport-rostov.ru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5" w:name="_Toc403748275"/>
      <w:r w:rsidRPr="00F42798">
        <w:rPr>
          <w:sz w:val="22"/>
          <w:szCs w:val="22"/>
        </w:rPr>
        <w:t>3.1.5. Идентификационный номер налогоплательщика</w:t>
      </w:r>
      <w:bookmarkEnd w:id="25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6166011054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6" w:name="_Toc403748276"/>
      <w:r w:rsidRPr="00F42798">
        <w:rPr>
          <w:sz w:val="22"/>
          <w:szCs w:val="22"/>
        </w:rPr>
        <w:t>3.1.6. Филиалы и представительства эмитента</w:t>
      </w:r>
      <w:bookmarkEnd w:id="2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имеет филиалов и представительств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7" w:name="_Toc403748277"/>
      <w:r w:rsidRPr="00F42798">
        <w:rPr>
          <w:sz w:val="22"/>
          <w:szCs w:val="22"/>
        </w:rPr>
        <w:t>3.2. Основная хозяйственная деятельность эмитента</w:t>
      </w:r>
      <w:bookmarkEnd w:id="27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8" w:name="_Toc403748278"/>
      <w:r w:rsidRPr="00F42798">
        <w:rPr>
          <w:sz w:val="22"/>
          <w:szCs w:val="22"/>
        </w:rPr>
        <w:t>3.2.1. Отраслевая принадлежность эмитента</w:t>
      </w:r>
      <w:bookmarkEnd w:id="2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Основное отраслевое направление деятельности эмитента согласно ОКВЭД:</w:t>
      </w:r>
      <w:r w:rsidRPr="00F42798">
        <w:rPr>
          <w:rStyle w:val="Subst"/>
          <w:bCs/>
          <w:iCs/>
          <w:sz w:val="22"/>
          <w:szCs w:val="22"/>
        </w:rPr>
        <w:t xml:space="preserve"> 63.23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29" w:name="_Toc403748279"/>
      <w:r w:rsidRPr="00F42798">
        <w:rPr>
          <w:sz w:val="22"/>
          <w:szCs w:val="22"/>
        </w:rPr>
        <w:t>3.2.2. Основная хозяйственная деятельность эмитента</w:t>
      </w:r>
      <w:bookmarkEnd w:id="29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0" w:name="_Toc403748280"/>
      <w:r w:rsidRPr="00F42798">
        <w:rPr>
          <w:sz w:val="22"/>
          <w:szCs w:val="22"/>
        </w:rPr>
        <w:t>3.2.3. Материалы, товары (сырье) и поставщики эмитента</w:t>
      </w:r>
      <w:bookmarkEnd w:id="30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1" w:name="_Toc403748281"/>
      <w:r w:rsidRPr="00F42798">
        <w:rPr>
          <w:sz w:val="22"/>
          <w:szCs w:val="22"/>
        </w:rPr>
        <w:t>3.2.4. Рынки сбыта продукции (работ, услуг) эмитента</w:t>
      </w:r>
      <w:bookmarkEnd w:id="31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Изменения в составе информации настоящего пункта в отчетном квартале не </w:t>
      </w:r>
      <w:r w:rsidRPr="00F42798">
        <w:rPr>
          <w:rStyle w:val="Subst"/>
          <w:bCs/>
          <w:iCs/>
          <w:sz w:val="22"/>
          <w:szCs w:val="22"/>
        </w:rPr>
        <w:lastRenderedPageBreak/>
        <w:t>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2" w:name="_Toc403748282"/>
      <w:r w:rsidRPr="00F42798">
        <w:rPr>
          <w:sz w:val="22"/>
          <w:szCs w:val="22"/>
        </w:rPr>
        <w:t>3.2.5. Сведения о наличии у эмитента разрешений (лицензий) или допусков к отдельным видам работ</w:t>
      </w:r>
      <w:bookmarkEnd w:id="32"/>
    </w:p>
    <w:p w:rsidR="00F42798" w:rsidRPr="00F42798" w:rsidRDefault="00F42798" w:rsidP="00F42798">
      <w:pPr>
        <w:jc w:val="both"/>
        <w:rPr>
          <w:b/>
          <w:i/>
          <w:sz w:val="22"/>
          <w:szCs w:val="22"/>
        </w:rPr>
      </w:pPr>
      <w:r w:rsidRPr="00F42798">
        <w:rPr>
          <w:b/>
          <w:i/>
          <w:sz w:val="22"/>
          <w:szCs w:val="22"/>
        </w:rPr>
        <w:t xml:space="preserve">Из перечня разрешений (лицензий) или допусков к отдельным видам работ исключено: </w:t>
      </w:r>
    </w:p>
    <w:p w:rsidR="00F42798" w:rsidRPr="00F42798" w:rsidRDefault="00F42798" w:rsidP="00F42798">
      <w:pPr>
        <w:jc w:val="both"/>
        <w:rPr>
          <w:sz w:val="22"/>
          <w:szCs w:val="22"/>
        </w:rPr>
      </w:pPr>
    </w:p>
    <w:p w:rsidR="005B535D" w:rsidRPr="00F42798" w:rsidRDefault="005B535D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Орган (организация), выдавший соответствующее разрешение (лицензию) или допуск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Федеральное агентство воздушного транспорта</w:t>
      </w:r>
    </w:p>
    <w:p w:rsidR="005B535D" w:rsidRPr="00F42798" w:rsidRDefault="005B535D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Номер разрешения (лицензии) или документа, подтверждающего получение допуска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ФАВТ </w:t>
      </w:r>
      <w:r w:rsidR="002F67EF" w:rsidRPr="00F42798">
        <w:rPr>
          <w:rStyle w:val="Subst"/>
          <w:bCs/>
          <w:iCs/>
          <w:sz w:val="22"/>
          <w:szCs w:val="22"/>
        </w:rPr>
        <w:t>А.04.02342</w:t>
      </w:r>
    </w:p>
    <w:p w:rsidR="005B535D" w:rsidRPr="00F42798" w:rsidRDefault="005B535D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F42798">
        <w:rPr>
          <w:rStyle w:val="Subst"/>
          <w:bCs/>
          <w:iCs/>
          <w:sz w:val="22"/>
          <w:szCs w:val="22"/>
        </w:rPr>
        <w:t xml:space="preserve"> Авиатопливообеспечение  воздушных перевозок</w:t>
      </w:r>
    </w:p>
    <w:p w:rsidR="005B535D" w:rsidRPr="00F42798" w:rsidRDefault="005B535D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выдачи разрешения (лицензии) или допуска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09.09.2011</w:t>
      </w:r>
    </w:p>
    <w:p w:rsidR="005B535D" w:rsidRPr="00F42798" w:rsidRDefault="005B535D" w:rsidP="00F42798">
      <w:pPr>
        <w:jc w:val="both"/>
        <w:rPr>
          <w:rStyle w:val="Subst"/>
          <w:bCs/>
          <w:iCs/>
          <w:sz w:val="22"/>
          <w:szCs w:val="22"/>
        </w:rPr>
      </w:pPr>
      <w:r w:rsidRPr="00F42798">
        <w:rPr>
          <w:sz w:val="22"/>
          <w:szCs w:val="22"/>
        </w:rPr>
        <w:t>Срок действия разрешения (лицензии) или допуска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09.09.2014</w:t>
      </w:r>
    </w:p>
    <w:p w:rsidR="002F67EF" w:rsidRPr="00F42798" w:rsidRDefault="002F67EF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Дополнительная информация: </w:t>
      </w:r>
      <w:r w:rsidR="00F42798" w:rsidRPr="00F42798"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Истек срок действия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F42798" w:rsidRPr="00F42798" w:rsidRDefault="00F42798" w:rsidP="00F42798">
      <w:pPr>
        <w:jc w:val="both"/>
        <w:rPr>
          <w:b/>
          <w:i/>
          <w:sz w:val="22"/>
          <w:szCs w:val="22"/>
        </w:rPr>
      </w:pPr>
      <w:r w:rsidRPr="00F42798">
        <w:rPr>
          <w:b/>
          <w:i/>
          <w:sz w:val="22"/>
          <w:szCs w:val="22"/>
        </w:rPr>
        <w:t>В перечень разрешений (лицензий) или допусков к отдельным видам работ включено:</w:t>
      </w:r>
    </w:p>
    <w:p w:rsidR="00F42798" w:rsidRPr="00F42798" w:rsidRDefault="00F42798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Орган (организация), выдавший соответствующее разрешение (лицензию) или допуск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Федеральное агентство воздушного транспорта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Номер разрешения (лицензии) или документа, подтверждающего получение допуска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ФАВТ А.04.03288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F42798">
        <w:rPr>
          <w:rStyle w:val="Subst"/>
          <w:bCs/>
          <w:iCs/>
          <w:sz w:val="22"/>
          <w:szCs w:val="22"/>
        </w:rPr>
        <w:t xml:space="preserve"> Авиатопливообеспечение  воздушных перевозок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выдачи разрешения (лицензии) или допуска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03.09.2014</w:t>
      </w:r>
    </w:p>
    <w:p w:rsidR="0069618A" w:rsidRPr="00F42798" w:rsidRDefault="0069618A" w:rsidP="00F42798">
      <w:pPr>
        <w:jc w:val="both"/>
        <w:rPr>
          <w:rStyle w:val="Subst"/>
          <w:bCs/>
          <w:iCs/>
          <w:sz w:val="22"/>
          <w:szCs w:val="22"/>
        </w:rPr>
      </w:pPr>
      <w:r w:rsidRPr="00F42798">
        <w:rPr>
          <w:sz w:val="22"/>
          <w:szCs w:val="22"/>
        </w:rPr>
        <w:t>Срок действия разрешения (лицензии) или допуска к отдельным видам работ:</w:t>
      </w:r>
      <w:r w:rsidRPr="00F42798">
        <w:rPr>
          <w:rStyle w:val="Subst"/>
          <w:bCs/>
          <w:iCs/>
          <w:sz w:val="22"/>
          <w:szCs w:val="22"/>
        </w:rPr>
        <w:t xml:space="preserve"> 03.09.2017</w:t>
      </w:r>
    </w:p>
    <w:p w:rsidR="00F42798" w:rsidRPr="00F42798" w:rsidRDefault="00F42798" w:rsidP="00F42798">
      <w:pPr>
        <w:pStyle w:val="2"/>
        <w:jc w:val="both"/>
        <w:rPr>
          <w:i/>
        </w:rPr>
      </w:pPr>
      <w:bookmarkStart w:id="33" w:name="_Toc403748283"/>
      <w:r w:rsidRPr="00F42798">
        <w:rPr>
          <w:i/>
        </w:rPr>
        <w:t>Иных изменений в перечне разрешений (лицензий) или допусков к отдельным видам работ  за отчетный период не происходило.</w:t>
      </w:r>
      <w:bookmarkEnd w:id="33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4" w:name="_Toc403748284"/>
      <w:r w:rsidRPr="00F42798">
        <w:rPr>
          <w:sz w:val="22"/>
          <w:szCs w:val="22"/>
        </w:rPr>
        <w:t>3.2.6. Сведения о деятельности отдельных категорий эмитентов эмиссионных ценных бумаг</w:t>
      </w:r>
      <w:bookmarkEnd w:id="3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5" w:name="_Toc403748285"/>
      <w:r w:rsidRPr="00F42798">
        <w:rPr>
          <w:sz w:val="22"/>
          <w:szCs w:val="22"/>
        </w:rPr>
        <w:t>3.2.7. Дополнительные требования к эмитентам, основной деятельностью которых является добыча полезных ископаемых</w:t>
      </w:r>
      <w:bookmarkEnd w:id="35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Основной деятельностью эмитента не является добыча полезных ископаемых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6" w:name="_Toc403748286"/>
      <w:r w:rsidRPr="00F42798">
        <w:rPr>
          <w:sz w:val="22"/>
          <w:szCs w:val="22"/>
        </w:rPr>
        <w:t>3.2.8. Дополнительные требования к эмитентам, основной деятельностью которых является оказание услуг связи</w:t>
      </w:r>
      <w:bookmarkEnd w:id="3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Основной деятельностью эмитента не является оказание услуг связи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7" w:name="_Toc403748287"/>
      <w:r w:rsidRPr="00F42798">
        <w:rPr>
          <w:sz w:val="22"/>
          <w:szCs w:val="22"/>
        </w:rPr>
        <w:t>3.3. Планы будущей деятельности эмитента</w:t>
      </w:r>
      <w:bookmarkEnd w:id="37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8" w:name="_Toc403748288"/>
      <w:r w:rsidRPr="00F42798">
        <w:rPr>
          <w:sz w:val="22"/>
          <w:szCs w:val="22"/>
        </w:rPr>
        <w:t xml:space="preserve">3.4. Участие эмитента в банковских группах, банковских холдингах, холдингах и </w:t>
      </w:r>
      <w:r w:rsidRPr="00F42798">
        <w:rPr>
          <w:sz w:val="22"/>
          <w:szCs w:val="22"/>
        </w:rPr>
        <w:lastRenderedPageBreak/>
        <w:t>ассоциациях</w:t>
      </w:r>
      <w:bookmarkEnd w:id="3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39" w:name="_Toc403748289"/>
      <w:r w:rsidRPr="00F42798">
        <w:rPr>
          <w:sz w:val="22"/>
          <w:szCs w:val="22"/>
        </w:rPr>
        <w:t>3.5. Подконтрольные эмитенту организации, имеющие для него существенное значение</w:t>
      </w:r>
      <w:bookmarkEnd w:id="39"/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F8088A" w:rsidRPr="00F42798" w:rsidRDefault="00F808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0" w:name="_Toc403748290"/>
      <w:r w:rsidRPr="00F42798">
        <w:rPr>
          <w:sz w:val="22"/>
          <w:szCs w:val="22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40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1" w:name="_Toc403748291"/>
      <w:r w:rsidRPr="00F42798">
        <w:rPr>
          <w:sz w:val="22"/>
          <w:szCs w:val="22"/>
        </w:rPr>
        <w:t>3.6.1. Основные средства</w:t>
      </w:r>
      <w:bookmarkEnd w:id="41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 дату окончания отчетного квартала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69618A" w:rsidRPr="00F4279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Сумма начисленной амортизации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2 006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1 870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91 623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71 865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100 517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78 052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421 543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239 513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110 790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66 858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56 532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26 160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45 985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21 723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8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41 608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8 203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10 941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5 341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 группа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334 901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66 349</w:t>
            </w:r>
          </w:p>
        </w:tc>
      </w:tr>
      <w:tr w:rsidR="0069618A" w:rsidRPr="00F4279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1 216 446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585 934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827DC" w:rsidRPr="00F42798" w:rsidRDefault="0069618A" w:rsidP="00F42798">
      <w:pPr>
        <w:jc w:val="both"/>
        <w:rPr>
          <w:rStyle w:val="Subst"/>
          <w:bCs/>
          <w:iCs/>
          <w:sz w:val="22"/>
          <w:szCs w:val="22"/>
        </w:rPr>
      </w:pPr>
      <w:r w:rsidRPr="00F42798">
        <w:rPr>
          <w:sz w:val="22"/>
          <w:szCs w:val="22"/>
        </w:rPr>
        <w:t>Сведения о способах начисления амортизационных отчислений по группам объектов основных средств:</w:t>
      </w:r>
      <w:r w:rsidRPr="00F42798">
        <w:rPr>
          <w:sz w:val="22"/>
          <w:szCs w:val="22"/>
        </w:rPr>
        <w:br/>
      </w:r>
      <w:r w:rsidR="006827DC" w:rsidRPr="00F42798">
        <w:rPr>
          <w:rStyle w:val="Subst"/>
          <w:bCs/>
          <w:iCs/>
          <w:sz w:val="22"/>
          <w:szCs w:val="22"/>
        </w:rPr>
        <w:t>Амортизация объектов основных средств  производится линейным способом.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Отчетная дата:</w:t>
      </w:r>
      <w:r w:rsidRPr="00F42798">
        <w:rPr>
          <w:rStyle w:val="Subst"/>
          <w:bCs/>
          <w:iCs/>
          <w:sz w:val="22"/>
          <w:szCs w:val="22"/>
        </w:rPr>
        <w:t xml:space="preserve"> 30.09.2014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Переоценка основных средств за указанный период не проводилась</w:t>
      </w:r>
    </w:p>
    <w:p w:rsidR="006827DC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</w:t>
      </w:r>
      <w:r w:rsidRPr="00F42798">
        <w:rPr>
          <w:sz w:val="22"/>
          <w:szCs w:val="22"/>
        </w:rPr>
        <w:lastRenderedPageBreak/>
        <w:t>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эмитента):</w:t>
      </w:r>
    </w:p>
    <w:p w:rsidR="0069618A" w:rsidRPr="00F42798" w:rsidRDefault="006827DC" w:rsidP="00F42798">
      <w:pPr>
        <w:jc w:val="both"/>
        <w:rPr>
          <w:b/>
          <w:i/>
          <w:sz w:val="22"/>
          <w:szCs w:val="22"/>
        </w:rPr>
      </w:pPr>
      <w:r w:rsidRPr="00F42798">
        <w:rPr>
          <w:b/>
          <w:i/>
          <w:sz w:val="22"/>
          <w:szCs w:val="22"/>
        </w:rPr>
        <w:t>Изменения в составе информации настоящего пункта в отчетном квартале не происходили.</w:t>
      </w:r>
      <w:r w:rsidR="0069618A" w:rsidRPr="00F42798">
        <w:rPr>
          <w:b/>
          <w:i/>
          <w:sz w:val="22"/>
          <w:szCs w:val="22"/>
        </w:rPr>
        <w:br/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2" w:name="_Toc403748292"/>
      <w:r w:rsidRPr="00F42798">
        <w:rPr>
          <w:sz w:val="22"/>
          <w:szCs w:val="22"/>
        </w:rPr>
        <w:t>IV. Сведения о финансово-хозяйственной деятельности эмитента</w:t>
      </w:r>
      <w:bookmarkEnd w:id="42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3" w:name="_Toc403748293"/>
      <w:r w:rsidRPr="00F42798">
        <w:rPr>
          <w:sz w:val="22"/>
          <w:szCs w:val="22"/>
        </w:rPr>
        <w:t>4.1. Результаты финансово-хозяйственной деятельности эмитента</w:t>
      </w:r>
      <w:bookmarkEnd w:id="43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4" w:name="_Toc403748294"/>
      <w:r w:rsidRPr="00F42798">
        <w:rPr>
          <w:sz w:val="22"/>
          <w:szCs w:val="22"/>
        </w:rPr>
        <w:t>4.2. Ликвидность эмитента, достаточность капитала и оборотных средств</w:t>
      </w:r>
      <w:bookmarkEnd w:id="4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5" w:name="_Toc403748295"/>
      <w:r w:rsidRPr="00F42798">
        <w:rPr>
          <w:sz w:val="22"/>
          <w:szCs w:val="22"/>
        </w:rPr>
        <w:t>4.3. Финансовые вложения эмитента</w:t>
      </w:r>
      <w:bookmarkEnd w:id="45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6" w:name="_Toc403748296"/>
      <w:r w:rsidRPr="00F42798">
        <w:rPr>
          <w:sz w:val="22"/>
          <w:szCs w:val="22"/>
        </w:rPr>
        <w:t>4.4. Нематериальные активы эмитента</w:t>
      </w:r>
      <w:bookmarkEnd w:id="46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 дату окончания отчетного квартала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12"/>
        <w:gridCol w:w="2260"/>
        <w:gridCol w:w="1880"/>
      </w:tblGrid>
      <w:tr w:rsidR="0069618A" w:rsidRPr="00F42798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Сумма начисленной амортизации</w:t>
            </w:r>
          </w:p>
        </w:tc>
      </w:tr>
      <w:tr w:rsidR="0069618A" w:rsidRPr="00F4279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Товарный знак ОАО "Аэропорт Ростов-на-Дону"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</w:tr>
      <w:tr w:rsidR="0069618A" w:rsidRPr="00F42798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ind w:left="400"/>
        <w:jc w:val="both"/>
        <w:rPr>
          <w:sz w:val="22"/>
          <w:szCs w:val="22"/>
        </w:rPr>
      </w:pPr>
    </w:p>
    <w:p w:rsidR="0069618A" w:rsidRPr="00F42798" w:rsidRDefault="0069618A" w:rsidP="00F42798">
      <w:pPr>
        <w:ind w:left="400"/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Стандарты (правила) бухгалтерского учета, в соответствии с которыми эмитент представляет информацию о своих нематериальных активах:</w:t>
      </w:r>
      <w:r w:rsidRPr="00F42798">
        <w:rPr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t>ПБУ 14/2007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Отчетная дата:</w:t>
      </w:r>
      <w:r w:rsidRPr="00F42798">
        <w:rPr>
          <w:rStyle w:val="Subst"/>
          <w:bCs/>
          <w:iCs/>
          <w:sz w:val="22"/>
          <w:szCs w:val="22"/>
        </w:rPr>
        <w:t xml:space="preserve"> 30.09.2014</w:t>
      </w:r>
    </w:p>
    <w:p w:rsidR="0069618A" w:rsidRPr="00F42798" w:rsidRDefault="0069618A" w:rsidP="00F42798">
      <w:pPr>
        <w:pStyle w:val="1"/>
        <w:jc w:val="both"/>
        <w:rPr>
          <w:rStyle w:val="10"/>
          <w:rFonts w:ascii="Times New Roman" w:hAnsi="Times New Roman"/>
          <w:b/>
          <w:sz w:val="22"/>
          <w:szCs w:val="22"/>
        </w:rPr>
      </w:pPr>
      <w:bookmarkStart w:id="47" w:name="_Toc403748297"/>
      <w:r w:rsidRPr="00F42798">
        <w:rPr>
          <w:b w:val="0"/>
          <w:sz w:val="22"/>
          <w:szCs w:val="22"/>
        </w:rPr>
        <w:lastRenderedPageBreak/>
        <w:t>4</w:t>
      </w:r>
      <w:r w:rsidRPr="00F42798">
        <w:rPr>
          <w:rStyle w:val="10"/>
          <w:rFonts w:ascii="Times New Roman" w:hAnsi="Times New Roman"/>
          <w:b/>
          <w:sz w:val="22"/>
          <w:szCs w:val="22"/>
        </w:rPr>
        <w:t>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7"/>
    </w:p>
    <w:p w:rsidR="0069618A" w:rsidRPr="00F42798" w:rsidRDefault="0035576B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течение отчетного квартала эмитент не производил расходы на осуществление научно-технической деятельности.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8" w:name="_Toc403748298"/>
      <w:r w:rsidRPr="00F42798">
        <w:rPr>
          <w:sz w:val="22"/>
          <w:szCs w:val="22"/>
        </w:rPr>
        <w:t>4.6. Анализ тенденций развития в сфере основной деятельности эмитента</w:t>
      </w:r>
      <w:bookmarkEnd w:id="48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49" w:name="_Toc403748299"/>
      <w:r w:rsidRPr="00F42798">
        <w:rPr>
          <w:sz w:val="22"/>
          <w:szCs w:val="22"/>
        </w:rPr>
        <w:t>4.6.1. Анализ факторов и условий, влияющих на деятельность эмитента</w:t>
      </w:r>
      <w:bookmarkEnd w:id="49"/>
    </w:p>
    <w:p w:rsidR="00362377" w:rsidRPr="00F42798" w:rsidRDefault="0069618A" w:rsidP="00F42798">
      <w:pPr>
        <w:jc w:val="both"/>
        <w:rPr>
          <w:rStyle w:val="Subst"/>
          <w:bCs/>
          <w:iCs/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За 3 квартал 2014 года в аэропорту г. Ростов-на-Дону обслужено:</w:t>
      </w:r>
      <w:r w:rsidRPr="00F42798">
        <w:rPr>
          <w:rStyle w:val="Subst"/>
          <w:bCs/>
          <w:iCs/>
          <w:sz w:val="22"/>
          <w:szCs w:val="22"/>
        </w:rPr>
        <w:br/>
        <w:t xml:space="preserve">    </w:t>
      </w:r>
      <w:r w:rsidRPr="00F42798">
        <w:rPr>
          <w:rStyle w:val="Subst"/>
          <w:bCs/>
          <w:iCs/>
          <w:sz w:val="22"/>
          <w:szCs w:val="22"/>
        </w:rPr>
        <w:br/>
        <w:t>- 745,4 тыс. пассажиров (это на 4,6% больше, чем за 3 кв. 2013 года). В том числе на внутренних линиях  444,1 тыс. пассажиров (на 14,4 % больше, чем за 3 кв. 2013 года).</w:t>
      </w:r>
      <w:r w:rsidR="00362377" w:rsidRPr="00F42798">
        <w:rPr>
          <w:rStyle w:val="Subst"/>
          <w:bCs/>
          <w:iCs/>
          <w:sz w:val="22"/>
          <w:szCs w:val="22"/>
        </w:rPr>
        <w:t xml:space="preserve"> Тенденция роста пассажиропотока на внутренних воздушных линиях соответствует росту авиаперевозок на российском авиационном рынке по статистике Росавиации..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 На международных линиях 301,3 тыс. пассажиров (на 7% меньше, чем за 3 кв. 2013 года).</w:t>
      </w:r>
      <w:r w:rsidR="00362377" w:rsidRPr="00F42798">
        <w:rPr>
          <w:rStyle w:val="Subst"/>
          <w:bCs/>
          <w:iCs/>
          <w:sz w:val="22"/>
          <w:szCs w:val="22"/>
        </w:rPr>
        <w:t xml:space="preserve"> Снижение международных перевозок можно объяснить продолжающимся ростом курса доллара и евро по отношению к российской валюте, нестабильной военно-политической ситуации в мире, в т. ч. на Украине, а также насыщением рынка международных перевозок сложившимся за последние годы пассажиропотоком..</w:t>
      </w:r>
      <w:r w:rsidRPr="00F42798">
        <w:rPr>
          <w:rStyle w:val="Subst"/>
          <w:bCs/>
          <w:iCs/>
          <w:sz w:val="22"/>
          <w:szCs w:val="22"/>
        </w:rPr>
        <w:br/>
        <w:t xml:space="preserve">   </w:t>
      </w:r>
      <w:r w:rsidRPr="00F42798">
        <w:rPr>
          <w:rStyle w:val="Subst"/>
          <w:bCs/>
          <w:iCs/>
          <w:sz w:val="22"/>
          <w:szCs w:val="22"/>
        </w:rPr>
        <w:br/>
        <w:t xml:space="preserve">- 7540 воздушных судна (это на 0,9% меньше, чем за 3 кв. 2013 года). В том числе на внутренних линиях 5158 воздушных судов (на 2,6% больше, чем за 3 кв. 2013 года). На международных линиях 2382 (это на 7,9% меньше, чем за 3 кв. 2013 года).         </w:t>
      </w:r>
      <w:r w:rsidRPr="00F42798">
        <w:rPr>
          <w:rStyle w:val="Subst"/>
          <w:bCs/>
          <w:iCs/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br/>
        <w:t>Тоннаж взлетных масс воздушных судов увеличился к прошлому  (3 кв. 2014 года к 3 кв. 2013 года) году на  1,5%.</w:t>
      </w:r>
      <w:r w:rsidRPr="00F42798">
        <w:rPr>
          <w:rStyle w:val="Subst"/>
          <w:bCs/>
          <w:iCs/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br/>
        <w:t xml:space="preserve">Обработано 1689 тонн груза и почты  (это на 4,8 % больше, чем за 3 кв. 2013 года): в том числе на внутренних линиях 1194 тонн  груза и почты  (на 6,2% меньше, чем за 3 кв. 2013 года). На международных линиях 495 тонны груза и почты (на 46,4% больше, чем за 3 кв. 2013 года). </w:t>
      </w:r>
      <w:r w:rsidRPr="00F42798">
        <w:rPr>
          <w:rStyle w:val="Subst"/>
          <w:bCs/>
          <w:iCs/>
          <w:sz w:val="22"/>
          <w:szCs w:val="22"/>
        </w:rPr>
        <w:br/>
        <w:t xml:space="preserve">            </w:t>
      </w:r>
      <w:r w:rsidRPr="00F42798">
        <w:rPr>
          <w:rStyle w:val="Subst"/>
          <w:bCs/>
          <w:iCs/>
          <w:sz w:val="22"/>
          <w:szCs w:val="22"/>
        </w:rPr>
        <w:br/>
        <w:t>За  3 кв. 2014 года аэропорт оказал услуги 73 авиакомпаниям и организациям, из них полеты на  регулярной основе выполняли 25 авиаперевозчиков.</w:t>
      </w:r>
      <w:r w:rsidRPr="00F42798">
        <w:rPr>
          <w:rStyle w:val="Subst"/>
          <w:bCs/>
          <w:iCs/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br/>
        <w:t xml:space="preserve">Основными нашими российскими партнерами являются: </w:t>
      </w:r>
      <w:r w:rsidRPr="00F42798">
        <w:rPr>
          <w:rStyle w:val="Subst"/>
          <w:bCs/>
          <w:iCs/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br/>
        <w:t>АК «ДОНАВИА» с долей самолето-вылетов –24 % и долей обслуженных пассажиров в общем объеме 28,2 %;  АК «Сибирь» соответственно – 7,5% и 8,5%; ГТК «Россия» - 2,5% и 2,6%;  АК «ЮТэйр» - 17,7% и 23,8%; Оренбургские авиалинии – 0,1% и 0,2%; ОАО АК "Трансаэро"- 5,3% и 6,0%;  "Северный ветер" - 2,1% и 4,3%; ЗАО  АК "Руслайн"- 1,4% и 0,3%; АК "Уральские а/л" - 8,3% и 9,3%.</w:t>
      </w:r>
      <w:r w:rsidRPr="00F42798">
        <w:rPr>
          <w:rStyle w:val="Subst"/>
          <w:bCs/>
          <w:iCs/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br/>
        <w:t>Основными нашими иностранными партнерами являются:</w:t>
      </w:r>
      <w:r w:rsidRPr="00F42798">
        <w:rPr>
          <w:rStyle w:val="Subst"/>
          <w:bCs/>
          <w:iCs/>
          <w:sz w:val="22"/>
          <w:szCs w:val="22"/>
        </w:rPr>
        <w:br/>
        <w:t xml:space="preserve"> «Австрийские авиалинии» соответственно – 2,1% и 1,4%; «Узбекистон Хаво Йуллари» - 0,5% и 0,5%; «Тюркиш Эрлайнз Инк» - 1,5% и 1,7%; «Чешские аэролинии» - 1,3% и 1,4%;</w:t>
      </w:r>
      <w:r w:rsidRPr="00F42798">
        <w:rPr>
          <w:rStyle w:val="Subst"/>
          <w:bCs/>
          <w:iCs/>
          <w:sz w:val="22"/>
          <w:szCs w:val="22"/>
        </w:rPr>
        <w:br/>
        <w:t xml:space="preserve"> АК "Scat" - 0,2% и 0,1%.</w:t>
      </w:r>
      <w:r w:rsidRPr="00F42798">
        <w:rPr>
          <w:rStyle w:val="Subst"/>
          <w:bCs/>
          <w:iCs/>
          <w:sz w:val="22"/>
          <w:szCs w:val="22"/>
        </w:rPr>
        <w:br/>
        <w:t xml:space="preserve">   </w:t>
      </w:r>
      <w:r w:rsidRPr="00F42798">
        <w:rPr>
          <w:rStyle w:val="Subst"/>
          <w:bCs/>
          <w:iCs/>
          <w:sz w:val="22"/>
          <w:szCs w:val="22"/>
        </w:rPr>
        <w:br/>
        <w:t>В 2014 году ведется  работа по привлечению новых авиаперевозчиков в г.Ростов-на-Дону, открытию новых маршрутов движения, увеличению частоты движения на существующих направлениях.</w:t>
      </w:r>
      <w:r w:rsidRPr="00F42798">
        <w:rPr>
          <w:rStyle w:val="Subst"/>
          <w:bCs/>
          <w:iCs/>
          <w:sz w:val="22"/>
          <w:szCs w:val="22"/>
        </w:rPr>
        <w:br/>
        <w:t xml:space="preserve">       </w:t>
      </w:r>
      <w:r w:rsidRPr="00F42798">
        <w:rPr>
          <w:rStyle w:val="Subst"/>
          <w:bCs/>
          <w:iCs/>
          <w:sz w:val="22"/>
          <w:szCs w:val="22"/>
        </w:rPr>
        <w:br/>
        <w:t>На внутренних линиях основной пассажиропоток сконцентрирован  на московском направлении  (это  71,1% внутрироссийских перевозок). Прямые потоки между Ростовом-на-Дону и остальными городами России незначительны:</w:t>
      </w:r>
      <w:r w:rsidRPr="00F42798">
        <w:rPr>
          <w:rStyle w:val="Subst"/>
          <w:bCs/>
          <w:iCs/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lastRenderedPageBreak/>
        <w:t xml:space="preserve">Ростов-Санкт-Петербург –12,5%                   Ростов- Уфа –0,2%                       </w:t>
      </w:r>
      <w:r w:rsidRPr="00F42798">
        <w:rPr>
          <w:rStyle w:val="Subst"/>
          <w:bCs/>
          <w:iCs/>
          <w:sz w:val="22"/>
          <w:szCs w:val="22"/>
        </w:rPr>
        <w:br/>
        <w:t>Ростов - Самара - 0,5%                                  Ростов - Сочи - 0,1%</w:t>
      </w:r>
      <w:r w:rsidRPr="00F42798">
        <w:rPr>
          <w:rStyle w:val="Subst"/>
          <w:bCs/>
          <w:iCs/>
          <w:sz w:val="22"/>
          <w:szCs w:val="22"/>
        </w:rPr>
        <w:br/>
        <w:t>Ростов- Н.Новгород - 0,7%                            Ростов - Норильск - 0,8%</w:t>
      </w:r>
      <w:r w:rsidRPr="00F42798">
        <w:rPr>
          <w:rStyle w:val="Subst"/>
          <w:bCs/>
          <w:iCs/>
          <w:sz w:val="22"/>
          <w:szCs w:val="22"/>
        </w:rPr>
        <w:br/>
        <w:t>Ростов-Волгоград - 0,4%                               Ростов-Екатеринбург - 1,7%</w:t>
      </w:r>
      <w:r w:rsidRPr="00F42798">
        <w:rPr>
          <w:rStyle w:val="Subst"/>
          <w:bCs/>
          <w:iCs/>
          <w:sz w:val="22"/>
          <w:szCs w:val="22"/>
        </w:rPr>
        <w:br/>
        <w:t>Ростов-Нижневартовск - 0,4%                      Ростов- Сургут - 0,9 %</w:t>
      </w:r>
      <w:r w:rsidRPr="00F42798">
        <w:rPr>
          <w:rStyle w:val="Subst"/>
          <w:bCs/>
          <w:iCs/>
          <w:sz w:val="22"/>
          <w:szCs w:val="22"/>
        </w:rPr>
        <w:br/>
        <w:t xml:space="preserve">Ростов-Новый Уренгой - 0,5 %                     Ростов-Симферополь - 8,3 % </w:t>
      </w:r>
      <w:r w:rsidRPr="00F42798">
        <w:rPr>
          <w:rStyle w:val="Subst"/>
          <w:bCs/>
          <w:iCs/>
          <w:sz w:val="22"/>
          <w:szCs w:val="22"/>
        </w:rPr>
        <w:br/>
        <w:t xml:space="preserve">Ростов- Новосибирск - 0,4 %                       </w:t>
      </w:r>
      <w:r w:rsidRPr="00F42798">
        <w:rPr>
          <w:rStyle w:val="Subst"/>
          <w:bCs/>
          <w:iCs/>
          <w:sz w:val="22"/>
          <w:szCs w:val="22"/>
        </w:rPr>
        <w:br/>
        <w:t xml:space="preserve">Прочие - 1,5%                                            </w:t>
      </w:r>
      <w:r w:rsidRPr="00F42798">
        <w:rPr>
          <w:rStyle w:val="Subst"/>
          <w:bCs/>
          <w:iCs/>
          <w:sz w:val="22"/>
          <w:szCs w:val="22"/>
        </w:rPr>
        <w:br/>
        <w:t xml:space="preserve">     С регулярностью выполнялись полеты в страны ближнего и дальнего зарубежья.</w:t>
      </w:r>
      <w:r w:rsidRPr="00F42798">
        <w:rPr>
          <w:rStyle w:val="Subst"/>
          <w:bCs/>
          <w:iCs/>
          <w:sz w:val="22"/>
          <w:szCs w:val="22"/>
        </w:rPr>
        <w:br/>
        <w:t xml:space="preserve">     Среди приоритетных международных направлений в 3 квартале 2014 года традиционно  остались страны: Турция,  Германия,   Австрия, Италия, Армения, Узбекистан, Чехия, Египет, ОАЭ, Израиль, Испания, Греция, Казахстан, Азербайджан, Таджикистан.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0" w:name="_Toc403748300"/>
      <w:r w:rsidRPr="00F42798">
        <w:rPr>
          <w:sz w:val="22"/>
          <w:szCs w:val="22"/>
        </w:rPr>
        <w:t>4.6.2. Конкуренты эмитента</w:t>
      </w:r>
      <w:bookmarkEnd w:id="50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1" w:name="_Toc403748301"/>
      <w:r w:rsidRPr="00F42798">
        <w:rPr>
          <w:sz w:val="22"/>
          <w:szCs w:val="22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bookmarkEnd w:id="51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2" w:name="_Toc403748302"/>
      <w:r w:rsidRPr="00F42798">
        <w:rPr>
          <w:sz w:val="22"/>
          <w:szCs w:val="22"/>
        </w:rPr>
        <w:t>5.1. Сведения о структуре и компетенции органов управления эмитента</w:t>
      </w:r>
      <w:bookmarkEnd w:id="52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3" w:name="_Toc403748303"/>
      <w:r w:rsidRPr="00F42798">
        <w:rPr>
          <w:sz w:val="22"/>
          <w:szCs w:val="22"/>
        </w:rPr>
        <w:t>5.2. Информация о лицах, входящих в состав органов управления эмитента</w:t>
      </w:r>
      <w:bookmarkEnd w:id="53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4" w:name="_Toc403748304"/>
      <w:r w:rsidRPr="00F42798">
        <w:rPr>
          <w:sz w:val="22"/>
          <w:szCs w:val="22"/>
        </w:rPr>
        <w:t>5.2.1. Состав совета директоров (наблюдательного совета) эмитента</w:t>
      </w:r>
      <w:bookmarkEnd w:id="5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Молодченко Юрий Сергеевич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(председатель)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1963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01.2006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"Ю.Т.А."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Министр имущественных и земельных отношений, финансового оздоровления предприятий и организаций Ростовской области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9610D2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lastRenderedPageBreak/>
        <w:t>Доли участия лица в уставном (складочном) капитале (паевом фонде) дочерн</w:t>
      </w:r>
      <w:r w:rsidR="009610D2"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 w:rsidR="009610D2">
        <w:rPr>
          <w:sz w:val="22"/>
          <w:szCs w:val="22"/>
        </w:rPr>
        <w:t xml:space="preserve">твенной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 w:rsidR="009610D2"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 w:rsidR="009610D2"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Гребенщиков Александр Александрович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1968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 w:rsidTr="00DF5EB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DF5E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DF5E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"МОЭК"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филиала № 13 "Энергокомплект" ОАО "МОЭК" (Московская объединенная энергетическая компания), г. Москва</w:t>
            </w:r>
          </w:p>
        </w:tc>
      </w:tr>
      <w:tr w:rsidR="0069618A" w:rsidRPr="00F42798" w:rsidTr="00DF5E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"МОЭК"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директора по общим вопросам филиала № 1 "Центральный" ОАО "МОЭК"  (Московская объединенная энергетическая компания), г. Москва</w:t>
            </w:r>
          </w:p>
        </w:tc>
      </w:tr>
      <w:tr w:rsidR="0069618A" w:rsidRPr="00F42798" w:rsidTr="00DF5E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строительства, энергетики и ЖКХ Карачаево-Черкесской Республики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Министр строительства, энергетики и ЖКХ Карачаево-Черкесской Республики, г. Черкесск</w:t>
            </w:r>
          </w:p>
        </w:tc>
      </w:tr>
      <w:tr w:rsidR="0069618A" w:rsidRPr="00F42798" w:rsidTr="00DF5E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03.2011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F808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Правительство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Руководитель Региональной службы по тарифам Ростовской области, г. Ростов-на-Дону</w:t>
            </w:r>
          </w:p>
        </w:tc>
      </w:tr>
      <w:tr w:rsidR="00DF5EB0" w:rsidRPr="00F42798" w:rsidTr="00DF5EB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F5EB0" w:rsidRPr="00F42798" w:rsidRDefault="00DF5EB0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5EB0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5EB0" w:rsidRPr="00F42798" w:rsidRDefault="00DF5EB0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Правительство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5EB0" w:rsidRPr="00F42798" w:rsidRDefault="00DF5EB0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Губернатора Ростовской области - министр промышленности и энергетики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>
        <w:rPr>
          <w:sz w:val="22"/>
          <w:szCs w:val="22"/>
        </w:rPr>
        <w:t xml:space="preserve">твенной деятельностью </w:t>
      </w:r>
      <w:r>
        <w:rPr>
          <w:sz w:val="22"/>
          <w:szCs w:val="22"/>
        </w:rPr>
        <w:lastRenderedPageBreak/>
        <w:t xml:space="preserve">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Саввиди Иван Игнатьевич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1959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69618A" w:rsidRPr="00F42798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69618A" w:rsidRPr="00F42798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Государственная Дума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Депутат Государственной Думы РФ 5 созыва, член комитета по международным делам.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="0069618A" w:rsidRPr="00F42798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Эксперт по стратегическому и инновационному развитию, Председатель Совета директоров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>
        <w:rPr>
          <w:sz w:val="22"/>
          <w:szCs w:val="22"/>
        </w:rPr>
        <w:t xml:space="preserve">твенной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Осыченко Евгений Валерьевич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1966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03.2004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 xml:space="preserve">Администрация Ленинского района </w:t>
            </w:r>
            <w:r w:rsidRPr="00F42798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lastRenderedPageBreak/>
              <w:t xml:space="preserve">Начальник правового </w:t>
            </w:r>
            <w:r w:rsidRPr="00F42798">
              <w:rPr>
                <w:sz w:val="22"/>
                <w:szCs w:val="22"/>
              </w:rPr>
              <w:lastRenderedPageBreak/>
              <w:t>управления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lastRenderedPageBreak/>
              <w:t>10.2010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Правительство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Советник Главы (Губернатора) Правительства Ростовской области</w:t>
            </w:r>
          </w:p>
        </w:tc>
      </w:tr>
      <w:tr w:rsidR="0069618A" w:rsidRPr="00F42798" w:rsidTr="00783233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783233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9610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Правительство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Председатель юридического комитета Администрации (с 15.09.2011 Правительства) Ростовской области</w:t>
            </w:r>
          </w:p>
        </w:tc>
      </w:tr>
      <w:tr w:rsidR="00783233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3233" w:rsidRPr="00F42798" w:rsidRDefault="00783233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3233" w:rsidRDefault="00783233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3233" w:rsidRPr="00F42798" w:rsidRDefault="00783233" w:rsidP="00F42798">
            <w:pPr>
              <w:jc w:val="both"/>
              <w:rPr>
                <w:sz w:val="22"/>
                <w:szCs w:val="22"/>
              </w:rPr>
            </w:pPr>
            <w:r w:rsidRPr="00783233">
              <w:rPr>
                <w:sz w:val="22"/>
                <w:szCs w:val="22"/>
              </w:rPr>
              <w:t>Правительство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3233" w:rsidRPr="00F42798" w:rsidRDefault="00783233" w:rsidP="00F42798">
            <w:pPr>
              <w:jc w:val="both"/>
              <w:rPr>
                <w:sz w:val="22"/>
                <w:szCs w:val="22"/>
              </w:rPr>
            </w:pPr>
            <w:r w:rsidRPr="00783233">
              <w:rPr>
                <w:sz w:val="22"/>
                <w:szCs w:val="22"/>
              </w:rPr>
              <w:t>Начальник правового управления при Губернаторе Ростовской области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>
        <w:rPr>
          <w:sz w:val="22"/>
          <w:szCs w:val="22"/>
        </w:rPr>
        <w:t xml:space="preserve">твенной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Вовк Елена Викторовна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1973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юридического управления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>
        <w:rPr>
          <w:sz w:val="22"/>
          <w:szCs w:val="22"/>
        </w:rPr>
        <w:t xml:space="preserve">твенной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Лященко Николай Александрович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1968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Обра</w:t>
      </w:r>
      <w:r w:rsidR="009610D2">
        <w:rPr>
          <w:sz w:val="22"/>
          <w:szCs w:val="22"/>
        </w:rPr>
        <w:t xml:space="preserve">зование: </w:t>
      </w:r>
      <w:r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"Рисагропром"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ЗАО "Красноармейская"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ЗАО "Красноармейская"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Исполнительный директор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>
        <w:rPr>
          <w:sz w:val="22"/>
          <w:szCs w:val="22"/>
        </w:rPr>
        <w:t xml:space="preserve">твенной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Михайлова Наталья Витальевна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1972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отдела правовой работы министерства автомобильных дорог, транспорта и связи Ростовской области (с 05.2010 - министерство транспорта Ростовской области)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bookmarkStart w:id="55" w:name="_Toc403748305"/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</w:t>
      </w:r>
      <w:r>
        <w:rPr>
          <w:sz w:val="22"/>
          <w:szCs w:val="22"/>
        </w:rPr>
        <w:t xml:space="preserve">твенной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5.2.2. Информация о единоличном исполнительном органе эмитента</w:t>
      </w:r>
      <w:bookmarkEnd w:id="55"/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Цепилов Олег Николаевич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1966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"Авиакомпания ЮТэйр"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вице-президент-управляющий директор Ямальской дирекции департамента авиационных работ по России вертолетного коммерческого комплекса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ГУП Республики Коми "Комиавиатранс"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"Авиакомпания ЮТэйр"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вице-президент-управляющий директор Северо-Западной дирекции департамента авиационных работ по России-вертолетные услуги коммерческого директората, старший вице-президент-директор департамента продаж-вертолетные услуги коммерческого директората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"Международный аэропорт Нижний Новгород"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по производству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69618A" w:rsidRPr="00F42798" w:rsidRDefault="0069618A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 w:rsidR="009610D2"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 w:rsidR="009610D2"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 w:rsidR="009610D2"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6" w:name="_Toc403748306"/>
      <w:r w:rsidRPr="00F42798">
        <w:rPr>
          <w:sz w:val="22"/>
          <w:szCs w:val="22"/>
        </w:rPr>
        <w:t>5.2.3. Состав коллегиального исполнительного органа эмитента</w:t>
      </w:r>
      <w:bookmarkEnd w:id="5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Цепилов Олег Николаевич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1966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</w:t>
      </w:r>
      <w:r w:rsidR="009610D2">
        <w:rPr>
          <w:sz w:val="22"/>
          <w:szCs w:val="22"/>
        </w:rPr>
        <w:t xml:space="preserve">разование: </w:t>
      </w:r>
      <w:r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"Авиакомпания ЮТэйр"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вице-президент-управляющий директор Ямальской дирекции департамента авиационных работ по России вертолетного коммерческого комплекса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ГУП Республики Коми "Комиавиатранс"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"Авиакомпания ЮТэйр"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вице-президент-управляющий директор Северо-Западной дирекции департамента авиационных работ по России-вертолетные услуги коммерческого директората, старший вице-президент-директор департамента авиационных работ по России - вертолетные услуги коммерческого директората, старший вице-президент-директор департамента продаж - вертолетные услуги коммерческого директората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"Международный аэропорт Нижний Новгород"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по производству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9610D2" w:rsidRDefault="009610D2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Бирюков Тимур Анатольевич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1973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Зам. генерального директора по экономике и финансам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по экономике и финансам</w:t>
            </w:r>
          </w:p>
        </w:tc>
      </w:tr>
    </w:tbl>
    <w:p w:rsidR="009610D2" w:rsidRDefault="009610D2" w:rsidP="009610D2">
      <w:pPr>
        <w:spacing w:before="0" w:after="0"/>
        <w:jc w:val="both"/>
        <w:rPr>
          <w:rStyle w:val="Subst"/>
          <w:bCs/>
          <w:iCs/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Винокуров Сергей Владимирович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1956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Зам. генерального директора по авиационной безопасности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по авиационной безопасности и режиму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эмитента, %:</w:t>
      </w:r>
      <w:r w:rsidRPr="00F42798">
        <w:rPr>
          <w:rStyle w:val="Subst"/>
          <w:bCs/>
          <w:iCs/>
          <w:sz w:val="22"/>
          <w:szCs w:val="22"/>
        </w:rPr>
        <w:t xml:space="preserve"> 0.004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эмитента, %:</w:t>
      </w:r>
      <w:r w:rsidRPr="00F42798">
        <w:rPr>
          <w:rStyle w:val="Subst"/>
          <w:bCs/>
          <w:iCs/>
          <w:sz w:val="22"/>
          <w:szCs w:val="22"/>
        </w:rPr>
        <w:t xml:space="preserve"> 0.005</w:t>
      </w:r>
    </w:p>
    <w:p w:rsidR="0069618A" w:rsidRPr="00F42798" w:rsidRDefault="0069618A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 w:rsidR="009610D2"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 w:rsidR="009610D2"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 w:rsidR="009610D2"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 w:rsidR="009610D2"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Гайдукова Светлана Олеговна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1970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службы организации перевозок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Зам. генерального директора-начальник СОП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службы организации перевозок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Санько Константин Энгельсович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1959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технического директора-начальник техотдела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главного инженера-начальник техотдела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генерального директора-главный инженер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Главный инженер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эмитента, %:</w:t>
      </w:r>
      <w:r w:rsidRPr="00F42798">
        <w:rPr>
          <w:rStyle w:val="Subst"/>
          <w:bCs/>
          <w:iCs/>
          <w:sz w:val="22"/>
          <w:szCs w:val="22"/>
        </w:rPr>
        <w:t xml:space="preserve"> 0.021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эмитента, %:</w:t>
      </w:r>
      <w:r w:rsidRPr="00F42798">
        <w:rPr>
          <w:rStyle w:val="Subst"/>
          <w:bCs/>
          <w:iCs/>
          <w:sz w:val="22"/>
          <w:szCs w:val="22"/>
        </w:rPr>
        <w:t xml:space="preserve"> 0.25</w:t>
      </w:r>
    </w:p>
    <w:p w:rsidR="0069618A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9618A" w:rsidRPr="00F42798">
        <w:rPr>
          <w:sz w:val="22"/>
          <w:szCs w:val="22"/>
        </w:rPr>
        <w:t>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="0069618A"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 w:rsidR="009610D2"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</w:t>
      </w:r>
      <w:r w:rsidR="009610D2">
        <w:rPr>
          <w:sz w:val="22"/>
          <w:szCs w:val="22"/>
        </w:rPr>
        <w:t xml:space="preserve">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69618A" w:rsidRPr="00F42798" w:rsidRDefault="0069618A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 w:rsidR="009610D2"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Серов Александр Юрьевич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1973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ЦДА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генерального директора по производству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9610D2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по производству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Достовалов Николай Анатольевич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1978</w:t>
      </w:r>
    </w:p>
    <w:p w:rsidR="0069618A" w:rsidRPr="00F42798" w:rsidRDefault="009610D2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9610D2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9A730B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"Каменск-у</w:t>
            </w:r>
            <w:r w:rsidR="0069618A" w:rsidRPr="00F42798">
              <w:rPr>
                <w:sz w:val="22"/>
                <w:szCs w:val="22"/>
              </w:rPr>
              <w:t>ральский завод</w:t>
            </w:r>
            <w:r>
              <w:rPr>
                <w:sz w:val="22"/>
                <w:szCs w:val="22"/>
              </w:rPr>
              <w:t xml:space="preserve"> по обработке цветных металлов</w:t>
            </w:r>
            <w:r w:rsidR="0069618A" w:rsidRPr="00F42798">
              <w:rPr>
                <w:sz w:val="22"/>
                <w:szCs w:val="22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заместитель начальника юридического отдела, заместитель генерального директора по правовым вопросам, заместитель генерального директора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"Сфера Технолоджи"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генеральный директор</w:t>
            </w:r>
          </w:p>
        </w:tc>
      </w:tr>
      <w:tr w:rsidR="0069618A" w:rsidRPr="00F42798" w:rsidTr="009610D2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06.2014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ОАО "Аэропорт Ростов-на-Дону"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директор по правовым вопросам</w:t>
            </w:r>
          </w:p>
        </w:tc>
      </w:tr>
    </w:tbl>
    <w:p w:rsidR="009610D2" w:rsidRDefault="009610D2" w:rsidP="009610D2">
      <w:pPr>
        <w:spacing w:before="0" w:after="0"/>
        <w:jc w:val="both"/>
        <w:rPr>
          <w:rStyle w:val="Subst"/>
          <w:bCs/>
          <w:iCs/>
          <w:sz w:val="22"/>
          <w:szCs w:val="22"/>
        </w:rPr>
      </w:pP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9610D2" w:rsidRPr="00F42798" w:rsidRDefault="009610D2" w:rsidP="009610D2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дочерних и зависимых обществ эмитента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9610D2" w:rsidRPr="00F42798" w:rsidRDefault="009610D2" w:rsidP="009610D2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rPr>
          <w:sz w:val="22"/>
          <w:szCs w:val="22"/>
        </w:rPr>
        <w:t xml:space="preserve">состоятельности (банкротстве):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7" w:name="_Toc403748307"/>
      <w:r w:rsidRPr="00F42798">
        <w:rPr>
          <w:sz w:val="22"/>
          <w:szCs w:val="22"/>
        </w:rPr>
        <w:t>5.3. Сведения о размере вознаграждения, льгот и/или компенсации расходов по каждому органу управления эмитента</w:t>
      </w:r>
      <w:bookmarkEnd w:id="57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Совет директоров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20"/>
        <w:gridCol w:w="1360"/>
      </w:tblGrid>
      <w:tr w:rsidR="0069618A" w:rsidRPr="00F42798" w:rsidTr="009610D2">
        <w:tc>
          <w:tcPr>
            <w:tcW w:w="64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2014, 9 мес.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</w:tbl>
    <w:p w:rsidR="009610D2" w:rsidRDefault="009610D2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</w:t>
      </w:r>
      <w:r w:rsidR="0069618A" w:rsidRPr="00F42798">
        <w:rPr>
          <w:sz w:val="22"/>
          <w:szCs w:val="22"/>
        </w:rPr>
        <w:t xml:space="preserve"> о существующих соглашениях относительно таких выплат в текущем финансовом году:</w:t>
      </w:r>
      <w:r w:rsidRPr="009610D2">
        <w:rPr>
          <w:b/>
          <w:i/>
          <w:sz w:val="22"/>
          <w:szCs w:val="22"/>
        </w:rPr>
        <w:t xml:space="preserve"> соглашений нет</w:t>
      </w:r>
      <w:r w:rsidR="0069618A" w:rsidRPr="00F42798">
        <w:rPr>
          <w:sz w:val="22"/>
          <w:szCs w:val="22"/>
        </w:rPr>
        <w:br/>
      </w:r>
    </w:p>
    <w:p w:rsidR="0069618A" w:rsidRPr="00F42798" w:rsidRDefault="0069618A" w:rsidP="009610D2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Коллегиальный исполнительный орган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9610D2" w:rsidRDefault="0069618A" w:rsidP="00F42798">
      <w:pPr>
        <w:pStyle w:val="ThinDelim"/>
        <w:jc w:val="both"/>
        <w:rPr>
          <w:i/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20"/>
        <w:gridCol w:w="1360"/>
      </w:tblGrid>
      <w:tr w:rsidR="0069618A" w:rsidRPr="00F42798" w:rsidTr="009610D2">
        <w:tc>
          <w:tcPr>
            <w:tcW w:w="64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2014, 9 мес.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9 916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9610D2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B37025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9 916</w:t>
            </w:r>
          </w:p>
        </w:tc>
      </w:tr>
    </w:tbl>
    <w:p w:rsidR="00B0754A" w:rsidRDefault="00B0754A" w:rsidP="00F42798">
      <w:pPr>
        <w:jc w:val="both"/>
        <w:rPr>
          <w:sz w:val="22"/>
          <w:szCs w:val="22"/>
        </w:rPr>
      </w:pPr>
    </w:p>
    <w:p w:rsidR="0069618A" w:rsidRPr="00F42798" w:rsidRDefault="009610D2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</w:t>
      </w:r>
      <w:r w:rsidR="0069618A" w:rsidRPr="00F42798">
        <w:rPr>
          <w:sz w:val="22"/>
          <w:szCs w:val="22"/>
        </w:rPr>
        <w:t xml:space="preserve"> о существующих соглашениях относительно таких выплат в текущем финансовом году:</w:t>
      </w:r>
      <w:r>
        <w:rPr>
          <w:sz w:val="22"/>
          <w:szCs w:val="22"/>
        </w:rPr>
        <w:t xml:space="preserve"> </w:t>
      </w:r>
      <w:r w:rsidRPr="009610D2">
        <w:rPr>
          <w:b/>
          <w:i/>
          <w:sz w:val="22"/>
          <w:szCs w:val="22"/>
        </w:rPr>
        <w:t>соглашений нет</w:t>
      </w:r>
      <w:r w:rsidR="0069618A" w:rsidRPr="00F42798">
        <w:rPr>
          <w:sz w:val="22"/>
          <w:szCs w:val="22"/>
        </w:rPr>
        <w:br/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8" w:name="_Toc403748308"/>
      <w:r w:rsidRPr="00F42798">
        <w:rPr>
          <w:sz w:val="22"/>
          <w:szCs w:val="22"/>
        </w:rPr>
        <w:t>5.4. Сведения о структуре и компетенции органов контроля за финансово-хозяйственной деятельностью эмитента</w:t>
      </w:r>
      <w:bookmarkEnd w:id="5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59" w:name="_Toc403748309"/>
      <w:r w:rsidRPr="00F42798">
        <w:rPr>
          <w:sz w:val="22"/>
          <w:szCs w:val="22"/>
        </w:rPr>
        <w:t>5.5. Информация о лицах, входящих в состав органов контроля за финансово-хозяйственной деятельностью эмитента</w:t>
      </w:r>
      <w:bookmarkEnd w:id="59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Наименование органа контроля за финансово-хозяйственной деятельностью эмитента:</w:t>
      </w:r>
      <w:r w:rsidRPr="00F42798">
        <w:rPr>
          <w:rStyle w:val="Subst"/>
          <w:bCs/>
          <w:iCs/>
          <w:sz w:val="22"/>
          <w:szCs w:val="22"/>
        </w:rPr>
        <w:t xml:space="preserve"> Ревизионная комиссия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Слижук Ирина Владимировна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</w:p>
    <w:p w:rsidR="0069618A" w:rsidRPr="00F42798" w:rsidRDefault="0036120C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36120C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02.2002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Администрация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главный бухгалтер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Администрация Ростовской области (с 15.09.2011 Правительства Ростовской области)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управления бухгалтерского учета и отчетности</w:t>
            </w:r>
          </w:p>
        </w:tc>
      </w:tr>
    </w:tbl>
    <w:p w:rsidR="0036120C" w:rsidRDefault="0036120C" w:rsidP="0036120C">
      <w:pPr>
        <w:spacing w:before="0" w:after="0"/>
        <w:jc w:val="both"/>
        <w:rPr>
          <w:rStyle w:val="Subst"/>
          <w:bCs/>
          <w:iCs/>
          <w:sz w:val="22"/>
          <w:szCs w:val="22"/>
        </w:rPr>
      </w:pP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69618A" w:rsidRPr="00F42798" w:rsidRDefault="0069618A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 w:rsidR="0036120C"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 w:rsidR="0036120C"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 w:rsidR="0036120C"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 w:rsidR="0036120C"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Борисова Алла Алексеевна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1960</w:t>
      </w:r>
    </w:p>
    <w:p w:rsidR="0069618A" w:rsidRPr="00F42798" w:rsidRDefault="0036120C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автомобильных дорог, транспорта и связи Ростовской области (с 05.10 - министерство транспорта Ростовской области)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отдела исполнения бюджета бухгалтерского учета и отчетности-зам.главного бухгалтера управления финансов</w:t>
            </w:r>
          </w:p>
        </w:tc>
      </w:tr>
      <w:tr w:rsidR="0069618A" w:rsidRPr="00F4279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управления финансов-главный бухгалтер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36120C" w:rsidRPr="00F42798" w:rsidRDefault="0036120C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Соломко Елена Степановна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1959</w:t>
      </w:r>
    </w:p>
    <w:p w:rsidR="0069618A" w:rsidRPr="00F42798" w:rsidRDefault="0036120C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36120C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отдела внутреннего аудита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управления внутреннего аудита</w:t>
            </w:r>
          </w:p>
        </w:tc>
      </w:tr>
    </w:tbl>
    <w:p w:rsidR="0036120C" w:rsidRDefault="0036120C" w:rsidP="0036120C">
      <w:pPr>
        <w:spacing w:before="0" w:after="0"/>
        <w:jc w:val="both"/>
        <w:rPr>
          <w:rStyle w:val="Subst"/>
          <w:bCs/>
          <w:iCs/>
          <w:sz w:val="22"/>
          <w:szCs w:val="22"/>
        </w:rPr>
      </w:pP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36120C" w:rsidRPr="00F42798" w:rsidRDefault="0036120C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Евсеева Наталья Васильевна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1968</w:t>
      </w:r>
    </w:p>
    <w:p w:rsidR="0069618A" w:rsidRPr="00F42798" w:rsidRDefault="0036120C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36120C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автомобильных дорог, транспорта и связи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главный специалист отдела финансирования управления финансов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отдела исполнения бюджета, бухгалтерского учета и отчетности - заместитель главного бухгалтера управления финансов</w:t>
            </w:r>
          </w:p>
        </w:tc>
      </w:tr>
    </w:tbl>
    <w:p w:rsidR="0036120C" w:rsidRDefault="0036120C" w:rsidP="0036120C">
      <w:pPr>
        <w:spacing w:before="0" w:after="0"/>
        <w:jc w:val="both"/>
        <w:rPr>
          <w:rStyle w:val="Subst"/>
          <w:bCs/>
          <w:iCs/>
          <w:sz w:val="22"/>
          <w:szCs w:val="22"/>
        </w:rPr>
      </w:pP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36120C" w:rsidRPr="00F42798" w:rsidRDefault="0036120C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Соколов Сергей Иванович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1973</w:t>
      </w:r>
    </w:p>
    <w:p w:rsidR="0069618A" w:rsidRPr="00F42798" w:rsidRDefault="0036120C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36120C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07.2009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автомобильных дорог, транспорта и связи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заведующий сектором безопасности дорожного движения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CD4DF1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отдела контроля работы предприятий транспорта управления транспорта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управления транспорта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36120C" w:rsidRPr="00F42798" w:rsidRDefault="0036120C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ind w:left="200"/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Попов Алексей Николаевич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1962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</w:t>
      </w:r>
      <w:r w:rsidR="0036120C">
        <w:rPr>
          <w:sz w:val="22"/>
          <w:szCs w:val="22"/>
        </w:rPr>
        <w:t xml:space="preserve">бразование: </w:t>
      </w:r>
      <w:r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18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2680"/>
      </w:tblGrid>
      <w:tr w:rsidR="0069618A" w:rsidRPr="00F42798" w:rsidTr="0036120C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05.2006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08.2010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ГРУППА АГРОКОМ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главный специалист отдела внутреннего аудита</w:t>
            </w:r>
          </w:p>
        </w:tc>
      </w:tr>
      <w:tr w:rsidR="0069618A" w:rsidRPr="00F42798" w:rsidTr="0036120C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ГРУППА АГРОКОМ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Начальник отдела проверки финансового учета и отчетности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36120C" w:rsidRPr="00F42798" w:rsidRDefault="0036120C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ФИО:</w:t>
      </w:r>
      <w:r w:rsidRPr="00F42798">
        <w:rPr>
          <w:rStyle w:val="Subst"/>
          <w:bCs/>
          <w:iCs/>
          <w:sz w:val="22"/>
          <w:szCs w:val="22"/>
        </w:rPr>
        <w:t xml:space="preserve"> Махова Ольга Сергеевна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Год рождения:</w:t>
      </w:r>
      <w:r w:rsidRPr="00F42798">
        <w:rPr>
          <w:rStyle w:val="Subst"/>
          <w:bCs/>
          <w:iCs/>
          <w:sz w:val="22"/>
          <w:szCs w:val="22"/>
        </w:rPr>
        <w:t xml:space="preserve"> 1974</w:t>
      </w:r>
    </w:p>
    <w:p w:rsidR="0069618A" w:rsidRPr="00F42798" w:rsidRDefault="0036120C" w:rsidP="00F427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Образование: </w:t>
      </w:r>
      <w:r w:rsidR="0069618A" w:rsidRPr="00F42798">
        <w:rPr>
          <w:rStyle w:val="Subst"/>
          <w:bCs/>
          <w:iCs/>
          <w:sz w:val="22"/>
          <w:szCs w:val="22"/>
        </w:rPr>
        <w:t>высшее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69618A" w:rsidRPr="00F42798" w:rsidTr="00CD4DF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Должность</w:t>
            </w:r>
          </w:p>
        </w:tc>
      </w:tr>
      <w:tr w:rsidR="0069618A" w:rsidRPr="00F42798" w:rsidTr="00CD4DF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 w:rsidTr="00CD4DF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ведущий специалист отдела внутреннего аудита</w:t>
            </w:r>
          </w:p>
        </w:tc>
      </w:tr>
      <w:tr w:rsidR="0069618A" w:rsidRPr="00F42798" w:rsidTr="00CD4DF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09.2010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02.2011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ведущий специалист отдела построения методологии бухгалтерского и налогового учета</w:t>
            </w:r>
          </w:p>
        </w:tc>
      </w:tr>
      <w:tr w:rsidR="0069618A" w:rsidRPr="00F42798" w:rsidTr="00CD4DF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36120C" w:rsidP="00F42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ООО "ГРУППА АГРОКОМ"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главный специалист отдела проверки финансового учета и отчетности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Доли участия в уставном капитале эмитента/обыкновенных акций не имеет</w:t>
      </w:r>
    </w:p>
    <w:p w:rsidR="0036120C" w:rsidRPr="00F42798" w:rsidRDefault="0036120C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Доли участия лица в уставном (складочном) капитале (паевом фонде) дочерн</w:t>
      </w:r>
      <w:r>
        <w:rPr>
          <w:sz w:val="22"/>
          <w:szCs w:val="22"/>
        </w:rPr>
        <w:t xml:space="preserve">их и зависимых обществ эмитента: </w:t>
      </w:r>
      <w:r w:rsidRPr="00F42798">
        <w:rPr>
          <w:rStyle w:val="Subst"/>
          <w:bCs/>
          <w:iCs/>
          <w:sz w:val="22"/>
          <w:szCs w:val="22"/>
        </w:rPr>
        <w:t>Лицо указанных долей не имеет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</w:t>
      </w:r>
      <w:r>
        <w:rPr>
          <w:sz w:val="22"/>
          <w:szCs w:val="22"/>
        </w:rPr>
        <w:t xml:space="preserve">венной деятельностью эмитента: </w:t>
      </w:r>
      <w:r w:rsidRPr="00F42798">
        <w:rPr>
          <w:rStyle w:val="Subst"/>
          <w:bCs/>
          <w:iCs/>
          <w:sz w:val="22"/>
          <w:szCs w:val="22"/>
        </w:rPr>
        <w:t>Указанных родственных связей нет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</w:t>
      </w:r>
      <w:r>
        <w:rPr>
          <w:sz w:val="22"/>
          <w:szCs w:val="22"/>
        </w:rPr>
        <w:t xml:space="preserve">против государственной власти: </w:t>
      </w:r>
      <w:r w:rsidRPr="00F42798">
        <w:rPr>
          <w:rStyle w:val="Subst"/>
          <w:bCs/>
          <w:iCs/>
          <w:sz w:val="22"/>
          <w:szCs w:val="22"/>
        </w:rPr>
        <w:t>Лицо к указанным видам ответственности не привлекалось</w:t>
      </w:r>
    </w:p>
    <w:p w:rsidR="0036120C" w:rsidRPr="00F42798" w:rsidRDefault="0036120C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</w:t>
      </w:r>
      <w:r>
        <w:rPr>
          <w:sz w:val="22"/>
          <w:szCs w:val="22"/>
        </w:rPr>
        <w:t xml:space="preserve">стве): </w:t>
      </w:r>
      <w:r w:rsidRPr="00F42798">
        <w:rPr>
          <w:rStyle w:val="Subst"/>
          <w:bCs/>
          <w:iCs/>
          <w:sz w:val="22"/>
          <w:szCs w:val="22"/>
        </w:rPr>
        <w:t>Лицо указанных должностей не занимало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</w:t>
      </w:r>
      <w:r w:rsidR="0036120C">
        <w:rPr>
          <w:sz w:val="22"/>
          <w:szCs w:val="22"/>
        </w:rPr>
        <w:t xml:space="preserve">ючая руководителя такого органа: </w:t>
      </w:r>
      <w:r w:rsidR="0036120C" w:rsidRPr="0036120C">
        <w:rPr>
          <w:b/>
          <w:i/>
          <w:sz w:val="22"/>
          <w:szCs w:val="22"/>
        </w:rPr>
        <w:t>подобные службы и органы отсутствуют</w:t>
      </w:r>
      <w:r w:rsidR="0036120C" w:rsidRPr="0036120C">
        <w:rPr>
          <w:i/>
          <w:sz w:val="22"/>
          <w:szCs w:val="22"/>
        </w:rPr>
        <w:t>.</w:t>
      </w:r>
      <w:r w:rsidR="0036120C">
        <w:rPr>
          <w:sz w:val="22"/>
          <w:szCs w:val="22"/>
        </w:rPr>
        <w:t xml:space="preserve"> 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0" w:name="_Toc403748310"/>
      <w:r w:rsidRPr="00F42798">
        <w:rPr>
          <w:sz w:val="22"/>
          <w:szCs w:val="22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bookmarkEnd w:id="60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с даты начала текущего года и до даты окончания отчетного квартала: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Наименование органа контроля за финансово-хозяйственной деятельностью эмитента:</w:t>
      </w:r>
      <w:r w:rsidRPr="00F42798">
        <w:rPr>
          <w:rStyle w:val="Subst"/>
          <w:bCs/>
          <w:iCs/>
          <w:sz w:val="22"/>
          <w:szCs w:val="22"/>
        </w:rPr>
        <w:t xml:space="preserve"> Ревизионная комиссия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Вознаграждение за участие в работе органа контроля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20"/>
        <w:gridCol w:w="1360"/>
      </w:tblGrid>
      <w:tr w:rsidR="0069618A" w:rsidRPr="00F42798" w:rsidTr="0036120C">
        <w:tc>
          <w:tcPr>
            <w:tcW w:w="64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2014, 9 мес.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7A5A5B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0</w:t>
            </w:r>
          </w:p>
        </w:tc>
      </w:tr>
    </w:tbl>
    <w:p w:rsidR="00BC39B2" w:rsidRPr="00F42798" w:rsidRDefault="00BC39B2" w:rsidP="00F42798">
      <w:pPr>
        <w:jc w:val="both"/>
        <w:rPr>
          <w:sz w:val="22"/>
          <w:szCs w:val="22"/>
        </w:rPr>
      </w:pPr>
    </w:p>
    <w:p w:rsidR="00BC39B2" w:rsidRPr="00F42798" w:rsidRDefault="0036120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</w:t>
      </w:r>
      <w:r w:rsidR="0069618A" w:rsidRPr="00F42798">
        <w:rPr>
          <w:sz w:val="22"/>
          <w:szCs w:val="22"/>
        </w:rPr>
        <w:t xml:space="preserve"> о существующих соглашениях относительно таких вып</w:t>
      </w:r>
      <w:r w:rsidR="00BC39B2" w:rsidRPr="00F42798">
        <w:rPr>
          <w:sz w:val="22"/>
          <w:szCs w:val="22"/>
        </w:rPr>
        <w:t>лат в текущем финансовом году:</w:t>
      </w:r>
      <w:r>
        <w:rPr>
          <w:sz w:val="22"/>
          <w:szCs w:val="22"/>
        </w:rPr>
        <w:t xml:space="preserve"> </w:t>
      </w:r>
      <w:r w:rsidRPr="0036120C">
        <w:rPr>
          <w:b/>
          <w:i/>
          <w:sz w:val="22"/>
          <w:szCs w:val="22"/>
        </w:rPr>
        <w:t>соглашений нет.</w:t>
      </w:r>
      <w:r>
        <w:rPr>
          <w:sz w:val="22"/>
          <w:szCs w:val="22"/>
        </w:rPr>
        <w:t xml:space="preserve"> </w:t>
      </w:r>
    </w:p>
    <w:p w:rsidR="0036120C" w:rsidRDefault="0036120C" w:rsidP="00F42798">
      <w:pPr>
        <w:jc w:val="both"/>
        <w:rPr>
          <w:sz w:val="22"/>
          <w:szCs w:val="22"/>
        </w:rPr>
      </w:pPr>
    </w:p>
    <w:p w:rsidR="0069618A" w:rsidRPr="00F42798" w:rsidRDefault="00BC39B2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Дополнительная информация: </w:t>
      </w:r>
      <w:r w:rsidR="0069618A" w:rsidRPr="00F42798">
        <w:rPr>
          <w:rStyle w:val="Subst"/>
          <w:bCs/>
          <w:iCs/>
          <w:sz w:val="22"/>
          <w:szCs w:val="22"/>
        </w:rPr>
        <w:t>не  выплачивалось.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1" w:name="_Toc403748311"/>
      <w:r w:rsidRPr="00F42798">
        <w:rPr>
          <w:sz w:val="22"/>
          <w:szCs w:val="22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61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Единица измерения:</w:t>
      </w:r>
      <w:r w:rsidRPr="00F42798">
        <w:rPr>
          <w:rStyle w:val="Subst"/>
          <w:bCs/>
          <w:iCs/>
          <w:sz w:val="22"/>
          <w:szCs w:val="22"/>
        </w:rPr>
        <w:t xml:space="preserve"> тыс. руб.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20"/>
        <w:gridCol w:w="1360"/>
      </w:tblGrid>
      <w:tr w:rsidR="0069618A" w:rsidRPr="00F42798" w:rsidTr="0036120C">
        <w:tc>
          <w:tcPr>
            <w:tcW w:w="64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2014, 9 мес.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1 649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504 952.1</w:t>
            </w:r>
          </w:p>
        </w:tc>
      </w:tr>
      <w:tr w:rsidR="0069618A" w:rsidRPr="00F42798" w:rsidTr="0036120C">
        <w:tc>
          <w:tcPr>
            <w:tcW w:w="64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8 612.9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2" w:name="_Toc403748312"/>
      <w:r w:rsidRPr="00F42798">
        <w:rPr>
          <w:sz w:val="22"/>
          <w:szCs w:val="22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bookmarkEnd w:id="62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3" w:name="_Toc403748313"/>
      <w:r w:rsidRPr="00F42798">
        <w:rPr>
          <w:sz w:val="22"/>
          <w:szCs w:val="22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3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4" w:name="_Toc403748314"/>
      <w:r w:rsidRPr="00F42798">
        <w:rPr>
          <w:sz w:val="22"/>
          <w:szCs w:val="22"/>
        </w:rPr>
        <w:t>6.1. Сведения об общем количестве акционеров (участников) эмитента</w:t>
      </w:r>
      <w:bookmarkEnd w:id="6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F42798">
        <w:rPr>
          <w:rStyle w:val="Subst"/>
          <w:bCs/>
          <w:iCs/>
          <w:sz w:val="22"/>
          <w:szCs w:val="22"/>
        </w:rPr>
        <w:t xml:space="preserve"> 819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Общее количество номинальных держателей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1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42798">
        <w:rPr>
          <w:rStyle w:val="Subst"/>
          <w:bCs/>
          <w:iCs/>
          <w:sz w:val="22"/>
          <w:szCs w:val="22"/>
        </w:rPr>
        <w:t xml:space="preserve"> 743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42798">
        <w:rPr>
          <w:rStyle w:val="Subst"/>
          <w:bCs/>
          <w:iCs/>
          <w:sz w:val="22"/>
          <w:szCs w:val="22"/>
        </w:rPr>
        <w:t xml:space="preserve"> 25.08.2014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Владельцы обыкновенных акций эмитента, которые подлежали включению в такой список:</w:t>
      </w:r>
      <w:r w:rsidRPr="00F42798">
        <w:rPr>
          <w:rStyle w:val="Subst"/>
          <w:bCs/>
          <w:iCs/>
          <w:sz w:val="22"/>
          <w:szCs w:val="22"/>
        </w:rPr>
        <w:t xml:space="preserve"> 743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5" w:name="_Toc403748315"/>
      <w:r w:rsidRPr="00F42798">
        <w:rPr>
          <w:sz w:val="22"/>
          <w:szCs w:val="22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  <w:bookmarkEnd w:id="65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69618A" w:rsidRPr="0036120C" w:rsidRDefault="0069618A" w:rsidP="00AD0426">
      <w:pPr>
        <w:pStyle w:val="a8"/>
        <w:numPr>
          <w:ilvl w:val="0"/>
          <w:numId w:val="1"/>
        </w:numPr>
        <w:spacing w:before="0" w:after="0"/>
        <w:ind w:left="0" w:hanging="426"/>
        <w:jc w:val="both"/>
        <w:rPr>
          <w:sz w:val="22"/>
          <w:szCs w:val="22"/>
        </w:rPr>
      </w:pPr>
      <w:r w:rsidRPr="0036120C">
        <w:rPr>
          <w:sz w:val="22"/>
          <w:szCs w:val="22"/>
        </w:rPr>
        <w:t>Полное фирменное наименование:</w:t>
      </w:r>
      <w:r w:rsidRPr="0036120C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69618A" w:rsidRPr="00AD0426" w:rsidRDefault="0069618A" w:rsidP="00AD0426">
      <w:pPr>
        <w:pStyle w:val="SubHeading"/>
        <w:spacing w:before="0" w:after="0"/>
        <w:jc w:val="both"/>
        <w:rPr>
          <w:i/>
          <w:sz w:val="22"/>
          <w:szCs w:val="22"/>
        </w:rPr>
      </w:pPr>
      <w:r w:rsidRPr="00AD0426">
        <w:rPr>
          <w:i/>
          <w:sz w:val="22"/>
          <w:szCs w:val="22"/>
        </w:rPr>
        <w:t>Место нахождения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 Кипр, Темпон, 30, Эгкоми, 2408, Никосия,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B0754A">
        <w:rPr>
          <w:rStyle w:val="Subst"/>
          <w:bCs/>
          <w:iCs/>
          <w:sz w:val="22"/>
          <w:szCs w:val="22"/>
        </w:rPr>
        <w:t>24,996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B0754A" w:rsidRPr="00B0754A">
        <w:rPr>
          <w:rStyle w:val="Subst"/>
          <w:bCs/>
          <w:iCs/>
          <w:sz w:val="22"/>
          <w:szCs w:val="22"/>
        </w:rPr>
        <w:t>33,328</w:t>
      </w:r>
      <w:r w:rsidR="00B0754A"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Лица, контролирующие участника (акционера) эмитента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Информация об указанных лицах эмитенту не предоставлена (отсутствует)</w:t>
      </w:r>
    </w:p>
    <w:p w:rsidR="0069618A" w:rsidRPr="00F42798" w:rsidRDefault="0069618A" w:rsidP="00AD0426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Участники (акционеры) данного лица, владеющие не менее </w:t>
      </w:r>
      <w:r w:rsidR="0036120C">
        <w:rPr>
          <w:sz w:val="22"/>
          <w:szCs w:val="22"/>
        </w:rPr>
        <w:t xml:space="preserve">чем 20 процентами его уставного </w:t>
      </w:r>
      <w:r w:rsidRPr="00F42798">
        <w:rPr>
          <w:sz w:val="22"/>
          <w:szCs w:val="22"/>
        </w:rPr>
        <w:t>(складочного) капитала (паевого фонда) или не менее чем 20 процентами его обыкновенных акций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Информация об указанных лицах эмитенту не предоставлена (отсутствует)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Иные сведения, указываемые эмитентом по собственному усмотрению:</w:t>
      </w:r>
      <w:r w:rsidRPr="00F42798">
        <w:rPr>
          <w:sz w:val="22"/>
          <w:szCs w:val="22"/>
        </w:rPr>
        <w:br/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</w:p>
    <w:p w:rsidR="0069618A" w:rsidRPr="0036120C" w:rsidRDefault="0069618A" w:rsidP="0036120C">
      <w:pPr>
        <w:pStyle w:val="a8"/>
        <w:numPr>
          <w:ilvl w:val="0"/>
          <w:numId w:val="1"/>
        </w:numPr>
        <w:spacing w:before="0" w:after="0"/>
        <w:ind w:left="0"/>
        <w:jc w:val="both"/>
        <w:rPr>
          <w:sz w:val="22"/>
          <w:szCs w:val="22"/>
        </w:rPr>
      </w:pPr>
      <w:r w:rsidRPr="0036120C">
        <w:rPr>
          <w:sz w:val="22"/>
          <w:szCs w:val="22"/>
        </w:rPr>
        <w:t>Полное фирменное наименование:</w:t>
      </w:r>
      <w:r w:rsidRPr="0036120C">
        <w:rPr>
          <w:rStyle w:val="Subst"/>
          <w:bCs/>
          <w:iCs/>
          <w:sz w:val="22"/>
          <w:szCs w:val="22"/>
        </w:rPr>
        <w:t xml:space="preserve"> Открытое акционерное общество "Ростоваэроинвест"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ОАО "Ростоваэроинвест"</w:t>
      </w:r>
    </w:p>
    <w:p w:rsidR="0069618A" w:rsidRPr="00F42798" w:rsidRDefault="0069618A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344</w:t>
      </w:r>
      <w:r w:rsidR="00AD0426">
        <w:rPr>
          <w:rStyle w:val="Subst"/>
          <w:bCs/>
          <w:iCs/>
          <w:sz w:val="22"/>
          <w:szCs w:val="22"/>
        </w:rPr>
        <w:t xml:space="preserve">000 Россия, г. Ростов-на-Дону, </w:t>
      </w:r>
      <w:r w:rsidRPr="00F42798">
        <w:rPr>
          <w:rStyle w:val="Subst"/>
          <w:bCs/>
          <w:iCs/>
          <w:sz w:val="22"/>
          <w:szCs w:val="22"/>
        </w:rPr>
        <w:t>ул. Береговая 8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ИНН:</w:t>
      </w:r>
      <w:r w:rsidR="00AD0426" w:rsidRPr="00AD0426">
        <w:t xml:space="preserve"> </w:t>
      </w:r>
      <w:r w:rsidR="00AD0426" w:rsidRPr="00AD0426">
        <w:rPr>
          <w:b/>
          <w:i/>
          <w:sz w:val="22"/>
          <w:szCs w:val="22"/>
        </w:rPr>
        <w:t>6163123680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ОГРН:</w:t>
      </w:r>
      <w:r w:rsidR="00AD0426" w:rsidRPr="00AD0426">
        <w:t xml:space="preserve"> </w:t>
      </w:r>
      <w:r w:rsidR="00AD0426" w:rsidRPr="00AD0426">
        <w:rPr>
          <w:b/>
          <w:i/>
          <w:sz w:val="22"/>
          <w:szCs w:val="22"/>
        </w:rPr>
        <w:t>1126195004814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38.0003%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B0754A">
        <w:rPr>
          <w:rStyle w:val="Subst"/>
          <w:bCs/>
          <w:iCs/>
          <w:sz w:val="22"/>
          <w:szCs w:val="22"/>
        </w:rPr>
        <w:t xml:space="preserve">50.0667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Лица, контролирующие участника (акционера) эмитента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Информация об указанных лицах эмитенту не предоставлена (отсутствует)</w:t>
      </w:r>
    </w:p>
    <w:p w:rsidR="0069618A" w:rsidRPr="00F42798" w:rsidRDefault="0069618A" w:rsidP="0036120C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Информация об указанных лицах эмитенту не предоставлена (отсутствует)</w:t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Иные сведения, указываемые эмитентом по собственному усмотрению:</w:t>
      </w:r>
      <w:r w:rsidRPr="00F42798">
        <w:rPr>
          <w:sz w:val="22"/>
          <w:szCs w:val="22"/>
        </w:rPr>
        <w:br/>
      </w:r>
    </w:p>
    <w:p w:rsidR="0069618A" w:rsidRPr="00F42798" w:rsidRDefault="0069618A" w:rsidP="0036120C">
      <w:pPr>
        <w:spacing w:before="0" w:after="0"/>
        <w:jc w:val="both"/>
        <w:rPr>
          <w:sz w:val="22"/>
          <w:szCs w:val="22"/>
        </w:rPr>
      </w:pPr>
    </w:p>
    <w:p w:rsidR="0069618A" w:rsidRPr="00AD0426" w:rsidRDefault="0069618A" w:rsidP="00AD0426">
      <w:pPr>
        <w:pStyle w:val="a8"/>
        <w:numPr>
          <w:ilvl w:val="0"/>
          <w:numId w:val="1"/>
        </w:numPr>
        <w:spacing w:before="0" w:after="0"/>
        <w:ind w:left="0"/>
        <w:jc w:val="both"/>
        <w:rPr>
          <w:sz w:val="22"/>
          <w:szCs w:val="22"/>
        </w:rPr>
      </w:pPr>
      <w:r w:rsidRPr="00AD0426">
        <w:rPr>
          <w:sz w:val="22"/>
          <w:szCs w:val="22"/>
        </w:rPr>
        <w:t>Полное фирменное наименование:</w:t>
      </w:r>
      <w:r w:rsidRPr="00AD0426">
        <w:rPr>
          <w:rStyle w:val="Subst"/>
          <w:bCs/>
          <w:iCs/>
          <w:sz w:val="22"/>
          <w:szCs w:val="22"/>
        </w:rPr>
        <w:t xml:space="preserve"> СЕТРЕЛИА ЛИМИТЕД (SETRELIA LIMITED)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СЕТРЕЛИА ЛИМИТЕД (SETRELIA LIMITED)</w:t>
      </w:r>
    </w:p>
    <w:p w:rsidR="0069618A" w:rsidRPr="00F42798" w:rsidRDefault="0069618A" w:rsidP="00AD0426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 xml:space="preserve"> Кипр, Темпон, 30, Эгкоми, 2408, Никосия,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B0754A" w:rsidRPr="00B0754A">
        <w:rPr>
          <w:rStyle w:val="Subst"/>
          <w:bCs/>
          <w:iCs/>
          <w:sz w:val="22"/>
          <w:szCs w:val="22"/>
        </w:rPr>
        <w:t>24,999</w:t>
      </w:r>
      <w:r w:rsidR="00B0754A"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B0754A" w:rsidRPr="00B0754A">
        <w:rPr>
          <w:rStyle w:val="Subst"/>
          <w:bCs/>
          <w:iCs/>
          <w:sz w:val="22"/>
          <w:szCs w:val="22"/>
        </w:rPr>
        <w:t>8,029</w:t>
      </w:r>
      <w:r w:rsidR="00B0754A"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Лица, контролирующие участника (акционера) эмитента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Информация об указанных лицах эмитенту не предоставлена (отсутствует)</w:t>
      </w:r>
    </w:p>
    <w:p w:rsidR="0069618A" w:rsidRPr="00F42798" w:rsidRDefault="0069618A" w:rsidP="00AD0426">
      <w:pPr>
        <w:pStyle w:val="SubHeading"/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Информация об указанных лицах эмитенту не предоставлена (отсутствует)</w:t>
      </w:r>
    </w:p>
    <w:p w:rsidR="0069618A" w:rsidRPr="00F42798" w:rsidRDefault="0069618A" w:rsidP="00AD0426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Иные сведения, указываемые эмитентом по собственному усмотрению:</w:t>
      </w:r>
      <w:r w:rsidRPr="00F42798">
        <w:rPr>
          <w:sz w:val="22"/>
          <w:szCs w:val="22"/>
        </w:rPr>
        <w:br/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6" w:name="_Toc403748316"/>
      <w:r w:rsidRPr="00F42798">
        <w:rPr>
          <w:sz w:val="22"/>
          <w:szCs w:val="22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bookmarkEnd w:id="66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об управляющих государственными, муниципальными пакетами акций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Указанных лиц нет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Указанных лиц нет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Указанное право не предусмотрено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7" w:name="_Toc403748317"/>
      <w:r w:rsidRPr="00F42798">
        <w:rPr>
          <w:sz w:val="22"/>
          <w:szCs w:val="22"/>
        </w:rPr>
        <w:t>6.4. Сведения об ограничениях на участие в уставном (складочном) капитале (паевом фонде) эмитента</w:t>
      </w:r>
      <w:bookmarkEnd w:id="67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Ограничений на участие в уставном (складочном) капитале эмитента нет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8" w:name="_Toc403748318"/>
      <w:r w:rsidRPr="00F42798">
        <w:rPr>
          <w:sz w:val="22"/>
          <w:szCs w:val="22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bookmarkEnd w:id="6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BE301C" w:rsidRPr="008E6083" w:rsidRDefault="00BE301C" w:rsidP="00F42798">
      <w:pPr>
        <w:jc w:val="both"/>
        <w:rPr>
          <w:b/>
          <w:i/>
          <w:sz w:val="22"/>
          <w:szCs w:val="22"/>
          <w:u w:val="single"/>
        </w:rPr>
      </w:pPr>
      <w:r w:rsidRPr="008E6083">
        <w:rPr>
          <w:sz w:val="22"/>
          <w:szCs w:val="22"/>
          <w:u w:val="single"/>
        </w:rPr>
        <w:t>Дата составления списка лиц, имеющих право на участие в общем собрании акционеров (участников) эмитента</w:t>
      </w:r>
      <w:r w:rsidR="00FE32C5" w:rsidRPr="008E6083">
        <w:rPr>
          <w:sz w:val="22"/>
          <w:szCs w:val="22"/>
          <w:u w:val="single"/>
        </w:rPr>
        <w:t xml:space="preserve">: </w:t>
      </w:r>
      <w:r w:rsidR="00FE32C5" w:rsidRPr="008E6083">
        <w:rPr>
          <w:b/>
          <w:i/>
          <w:sz w:val="22"/>
          <w:szCs w:val="22"/>
          <w:u w:val="single"/>
        </w:rPr>
        <w:t>25.02.2014</w:t>
      </w:r>
    </w:p>
    <w:p w:rsidR="00BE301C" w:rsidRPr="00F42798" w:rsidRDefault="00BE301C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Список акционеров (участников)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Темпон, 30, Эгкоми, 2408, Никосия, Кипр (Tempon, 30, Egkomi, 2408, Nicosia, Cyprus)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 является резидентом РФ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>24,996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33,328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СЕТРЕЛИЯ ЛИМИТЕД (SETRELIA LIMITED)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СЕТРЕЛИЯ ЛИМИТЕД (SETRELIA LIMITED)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Темпон, 30, Эгкоми, 2408, Никосия, Кипр (Tempon, 30, Egkomi, 2408, Nicosia, Cyprus)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 является резидентом РФ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24,999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8,029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Ростовская область в лице министерства имущественных и земельных отношений, финансового оздоровления предприятий, организаций Ростовской области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Ростовская область в лице министерства имущественных и земельных отношений, финансового оздоровления предприятий, организаций Ростовской области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344050 Россия, г. Ростов-на-Дону,, ул. Социалистическая, 112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38.0003%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 xml:space="preserve">50.0667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BE301C" w:rsidRPr="00F42798" w:rsidRDefault="00BE301C" w:rsidP="00F42798">
      <w:pPr>
        <w:jc w:val="both"/>
        <w:rPr>
          <w:sz w:val="22"/>
          <w:szCs w:val="22"/>
        </w:rPr>
      </w:pPr>
    </w:p>
    <w:p w:rsidR="0069618A" w:rsidRPr="008E6083" w:rsidRDefault="0069618A" w:rsidP="00F42798">
      <w:pPr>
        <w:jc w:val="both"/>
        <w:rPr>
          <w:sz w:val="22"/>
          <w:szCs w:val="22"/>
          <w:u w:val="single"/>
        </w:rPr>
      </w:pPr>
      <w:r w:rsidRPr="008E6083">
        <w:rPr>
          <w:sz w:val="22"/>
          <w:szCs w:val="22"/>
          <w:u w:val="single"/>
        </w:rPr>
        <w:t>Дата составления списка лиц, имеющих право на участие в общем собрании акционеров (участников) эмитента:</w:t>
      </w:r>
      <w:r w:rsidRPr="008E6083">
        <w:rPr>
          <w:rStyle w:val="Subst"/>
          <w:bCs/>
          <w:iCs/>
          <w:sz w:val="22"/>
          <w:szCs w:val="22"/>
          <w:u w:val="single"/>
        </w:rPr>
        <w:t xml:space="preserve"> 21.03.2014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Список акционеров (участников)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Темпон, 30, Эгкоми, 2408, Никосия, Кипр (Tempon, 30, Egkomi, 2408, Nicosia, Cyprus)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 является резидентом РФ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>24,996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33,328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СЕТРЕЛИЯ ЛИМИТЕД (SETRELIA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СЕТРЕЛИЯ ЛИМИТЕД (SETRELIA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Темпон, 30, Эгкоми, 2408, Никосия, Кипр (Tempon, 30, Egkomi, 2408, Nicosia, Cyprus)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 является резидентом РФ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24,999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8,029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Ростовская область в лице министерства имущественных и земельных отношений, финансового оздоровления предприятий, организаций Ростовской области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Ростовская область в лице министерства имущественных и земельных отношений, финансового оздоровления предприятий, организаций Ростовской области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344050 Россия, г. Ростов-на-Дону,, ул. Социалистическая, 112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38.0003%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 xml:space="preserve">50.0667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8E6083" w:rsidRDefault="0069618A" w:rsidP="00F42798">
      <w:pPr>
        <w:jc w:val="both"/>
        <w:rPr>
          <w:sz w:val="22"/>
          <w:szCs w:val="22"/>
          <w:u w:val="single"/>
        </w:rPr>
      </w:pPr>
      <w:r w:rsidRPr="008E6083">
        <w:rPr>
          <w:sz w:val="22"/>
          <w:szCs w:val="22"/>
          <w:u w:val="single"/>
        </w:rPr>
        <w:t>Дата составления списка лиц, имеющих право на участие в общем собрании акционеров (участников) эмитента:</w:t>
      </w:r>
      <w:r w:rsidRPr="008E6083">
        <w:rPr>
          <w:rStyle w:val="Subst"/>
          <w:bCs/>
          <w:iCs/>
          <w:sz w:val="22"/>
          <w:szCs w:val="22"/>
          <w:u w:val="single"/>
        </w:rPr>
        <w:t xml:space="preserve"> 25.08.2014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Список акционеров (участников)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НОСЕНКОР ЛИМИТЕД (NOSENCORE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Темпон, 30, Эгкоми, 2408, Никосия, Кипр (Tempon, 30, Egkomi, 2408, Nicosia, Cyprus)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 является резидентом РФ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>24,996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33,328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Default="006D2C69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СЕТРЕЛИЯ ЛИМИТЕД (SETRELIA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СЕТРЕЛИЯ ЛИМИТЕД (SETRELIA LIMITED)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Темпон, 30, Эгкоми, 2408, Никосия, Кипр (Tempon, 30, Egkomi, 2408, Nicosia, Cyprus)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 является резидентом РФ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24,999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Pr="00B0754A">
        <w:rPr>
          <w:rStyle w:val="Subst"/>
          <w:bCs/>
          <w:iCs/>
          <w:sz w:val="22"/>
          <w:szCs w:val="22"/>
        </w:rPr>
        <w:t>8,029</w:t>
      </w:r>
      <w:r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Полное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Ростовская область в лице министерства имущественных и земельных отношений, финансового оздоровления предприятий, организаций Ростовской области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Ростовская область в лице министерства имущественных и земельных отношений, финансового оздоровления предприятий, организаций Ростовской области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нахождения:</w:t>
      </w:r>
      <w:r w:rsidRPr="00F42798">
        <w:rPr>
          <w:rStyle w:val="Subst"/>
          <w:bCs/>
          <w:iCs/>
          <w:sz w:val="22"/>
          <w:szCs w:val="22"/>
        </w:rPr>
        <w:t xml:space="preserve"> 344050 Россия, г. Ростов-на-Дону,, ул. Социалистическая, 112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38.0003%</w:t>
      </w:r>
    </w:p>
    <w:p w:rsidR="006D2C69" w:rsidRPr="00F42798" w:rsidRDefault="006D2C69" w:rsidP="006D2C69">
      <w:pPr>
        <w:spacing w:before="0" w:after="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 xml:space="preserve">50.0667 </w:t>
      </w:r>
      <w:r w:rsidRPr="00F42798">
        <w:rPr>
          <w:rStyle w:val="Subst"/>
          <w:bCs/>
          <w:iCs/>
          <w:sz w:val="22"/>
          <w:szCs w:val="22"/>
        </w:rPr>
        <w:t>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69" w:name="_Toc403748319"/>
      <w:r w:rsidRPr="00F42798">
        <w:rPr>
          <w:sz w:val="22"/>
          <w:szCs w:val="22"/>
        </w:rPr>
        <w:t>6.6. Сведения о совершенных эмитентом сделках, в совершении которых имелась заинтересованность</w:t>
      </w:r>
      <w:bookmarkEnd w:id="69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Указанных сделок не совершалось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0" w:name="_Toc403748320"/>
      <w:r w:rsidRPr="00F42798">
        <w:rPr>
          <w:sz w:val="22"/>
          <w:szCs w:val="22"/>
        </w:rPr>
        <w:t>6.7. Сведения о размере дебиторской задолженности</w:t>
      </w:r>
      <w:bookmarkEnd w:id="70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1" w:name="_Toc403748321"/>
      <w:r w:rsidRPr="00F42798">
        <w:rPr>
          <w:sz w:val="22"/>
          <w:szCs w:val="22"/>
        </w:rPr>
        <w:t>VII. Бухгалтерская(финансовая) отчетность эмитента и иная финансовая информация</w:t>
      </w:r>
      <w:bookmarkEnd w:id="71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2" w:name="_Toc403748322"/>
      <w:r w:rsidRPr="00F42798">
        <w:rPr>
          <w:sz w:val="22"/>
          <w:szCs w:val="22"/>
        </w:rPr>
        <w:t>7.1. Годовая бухгалтерская(финансовая) отчетность эмитента</w:t>
      </w:r>
      <w:bookmarkEnd w:id="72"/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Не указывается в данном отчетном квартале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3" w:name="_Toc403748323"/>
      <w:r w:rsidRPr="00F42798">
        <w:rPr>
          <w:sz w:val="22"/>
          <w:szCs w:val="22"/>
        </w:rPr>
        <w:t>7.2. Квартальная бухгалтерская (финансовая) отчетность эмитента</w:t>
      </w:r>
      <w:bookmarkEnd w:id="73"/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Headingbalance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Бухгалтерский баланс</w:t>
      </w:r>
    </w:p>
    <w:p w:rsidR="0069618A" w:rsidRPr="00F42798" w:rsidRDefault="0069618A" w:rsidP="00F42798">
      <w:pPr>
        <w:jc w:val="both"/>
        <w:rPr>
          <w:b/>
          <w:bCs/>
          <w:sz w:val="22"/>
          <w:szCs w:val="22"/>
        </w:rPr>
      </w:pPr>
      <w:r w:rsidRPr="00F42798">
        <w:rPr>
          <w:b/>
          <w:bCs/>
          <w:sz w:val="22"/>
          <w:szCs w:val="22"/>
        </w:rPr>
        <w:t>на 30.09.2014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Коды</w:t>
            </w:r>
          </w:p>
        </w:tc>
      </w:tr>
      <w:tr w:rsidR="0069618A" w:rsidRPr="00F42798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0710001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30.09.2014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Организация:</w:t>
            </w:r>
            <w:r w:rsidRPr="00F42798">
              <w:rPr>
                <w:b/>
                <w:bCs/>
                <w:sz w:val="22"/>
                <w:szCs w:val="22"/>
              </w:rPr>
              <w:t xml:space="preserve"> Открытое акционерное общество "Аэропорт Ростов-на-Дону"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27178660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6166011054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Вид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63.23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Организационно-правовая форма / форма собственности:</w:t>
            </w:r>
            <w:r w:rsidRPr="00F42798">
              <w:rPr>
                <w:b/>
                <w:bCs/>
                <w:sz w:val="22"/>
                <w:szCs w:val="22"/>
              </w:rPr>
              <w:t xml:space="preserve"> открытое акционерное общество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Единица измерения:</w:t>
            </w:r>
            <w:r w:rsidRPr="00F42798">
              <w:rPr>
                <w:b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384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Местонахождение (адрес):</w:t>
            </w:r>
            <w:r w:rsidRPr="00F42798">
              <w:rPr>
                <w:b/>
                <w:bCs/>
                <w:sz w:val="22"/>
                <w:szCs w:val="22"/>
              </w:rPr>
              <w:t xml:space="preserve"> 344009 Россия, Ростовская область,г.Ростов-на-Дону, проспект Шолохова, 270/1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</w:tbl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69618A" w:rsidRPr="00F42798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  30.09.2014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 31.12.2013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  31.12.2012 г.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742 600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708 749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689 062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34 662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20 955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17 244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12 032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58 114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4 548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6 197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821 709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730 581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741 953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59 932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68 042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36 147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281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143 546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92 465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91 627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395 166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434 675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77 842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4 168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3 653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599 958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599 631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209 269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1 421 667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1 330 212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951 222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69618A" w:rsidRPr="00F42798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  30.09.2014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 31.12.2013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  31.12.2012 г.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20 667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20 667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51 795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34 100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34 100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34 100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1 170 595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1 084 417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697 936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1 225 377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1 139 199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783 846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45 855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41 597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37 568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45 855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41 597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37 568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142 823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130 647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119 373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7 612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18 769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10 435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150 435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149 416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129 808</w:t>
            </w:r>
          </w:p>
        </w:tc>
      </w:tr>
      <w:tr w:rsidR="0069618A" w:rsidRPr="00F42798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1 421 667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1 330 212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951 222</w:t>
            </w: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Headingbalance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Отчет о финансовых результатах</w:t>
      </w:r>
    </w:p>
    <w:p w:rsidR="0069618A" w:rsidRPr="00F42798" w:rsidRDefault="0069618A" w:rsidP="00F42798">
      <w:pPr>
        <w:jc w:val="both"/>
        <w:rPr>
          <w:b/>
          <w:bCs/>
          <w:sz w:val="22"/>
          <w:szCs w:val="22"/>
        </w:rPr>
      </w:pPr>
      <w:r w:rsidRPr="00F42798">
        <w:rPr>
          <w:b/>
          <w:bCs/>
          <w:sz w:val="22"/>
          <w:szCs w:val="22"/>
        </w:rPr>
        <w:t>за 9 месяцев 2014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Коды</w:t>
            </w:r>
          </w:p>
        </w:tc>
      </w:tr>
      <w:tr w:rsidR="0069618A" w:rsidRPr="00F42798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0710002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30.09.2014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Организация:</w:t>
            </w:r>
            <w:r w:rsidRPr="00F42798">
              <w:rPr>
                <w:b/>
                <w:bCs/>
                <w:sz w:val="22"/>
                <w:szCs w:val="22"/>
              </w:rPr>
              <w:t xml:space="preserve"> Открытое акционерное общество "Аэропорт Ростов-на-Дону"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27178660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6166011054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Вид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63.23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Организационно-правовая форма / форма собственности:</w:t>
            </w:r>
            <w:r w:rsidRPr="00F42798">
              <w:rPr>
                <w:b/>
                <w:bCs/>
                <w:sz w:val="22"/>
                <w:szCs w:val="22"/>
              </w:rPr>
              <w:t xml:space="preserve"> открытое акционерное общество 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Единица измерения:</w:t>
            </w:r>
            <w:r w:rsidRPr="00F42798">
              <w:rPr>
                <w:b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b/>
                <w:bCs/>
                <w:sz w:val="22"/>
                <w:szCs w:val="22"/>
              </w:rPr>
              <w:t>384</w:t>
            </w:r>
          </w:p>
        </w:tc>
      </w:tr>
      <w:tr w:rsidR="0069618A" w:rsidRPr="00F42798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b/>
                <w:bCs/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Местонахождение (адрес):</w:t>
            </w:r>
            <w:r w:rsidRPr="00F42798">
              <w:rPr>
                <w:b/>
                <w:bCs/>
                <w:sz w:val="22"/>
                <w:szCs w:val="22"/>
              </w:rPr>
              <w:t xml:space="preserve"> 344009 Россия, Ростовская область,г.Ростов-на-Дону, проспект Шолохова, 270/1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</w:tbl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69618A" w:rsidRPr="00F42798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 xml:space="preserve"> За  9 мес.2014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 xml:space="preserve"> За  9 мес.2013 г.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5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1 293 631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1 180 546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-895 123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-773 104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398 508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407 442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-15 198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-15 685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-141 130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-113 400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242 180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278 357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40 000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17 503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6 584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65 899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29 463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-90 790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-47 853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234 792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306 551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-48 965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-55 510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-2 555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7 882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-4 259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-2 312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3 710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4 394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-37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185 238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253 086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185 238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253 086</w:t>
            </w: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  <w:tr w:rsidR="0069618A" w:rsidRPr="00F42798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  <w:r w:rsidRPr="00F42798">
              <w:rPr>
                <w:sz w:val="22"/>
                <w:szCs w:val="22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9618A" w:rsidRPr="00F42798" w:rsidRDefault="0069618A" w:rsidP="00F42798">
            <w:pPr>
              <w:jc w:val="both"/>
              <w:rPr>
                <w:sz w:val="22"/>
                <w:szCs w:val="22"/>
              </w:rPr>
            </w:pPr>
          </w:p>
        </w:tc>
      </w:tr>
    </w:tbl>
    <w:p w:rsidR="0069618A" w:rsidRPr="00F42798" w:rsidRDefault="0069618A" w:rsidP="00F42798">
      <w:pPr>
        <w:jc w:val="both"/>
        <w:rPr>
          <w:sz w:val="22"/>
          <w:szCs w:val="22"/>
        </w:rPr>
      </w:pPr>
    </w:p>
    <w:p w:rsidR="00CB7DF9" w:rsidRPr="00F42798" w:rsidRDefault="0069618A" w:rsidP="00F42798">
      <w:pPr>
        <w:pStyle w:val="2"/>
        <w:jc w:val="both"/>
      </w:pPr>
      <w:bookmarkStart w:id="74" w:name="_Toc403748324"/>
      <w:r w:rsidRPr="00AD0426">
        <w:rPr>
          <w:rStyle w:val="10"/>
          <w:b/>
          <w:sz w:val="22"/>
          <w:szCs w:val="22"/>
        </w:rPr>
        <w:t xml:space="preserve">7.3. Сводная бухгалтерская (консолидированная </w:t>
      </w:r>
      <w:r w:rsidR="00426076" w:rsidRPr="00AD0426">
        <w:rPr>
          <w:rStyle w:val="10"/>
          <w:b/>
          <w:sz w:val="22"/>
          <w:szCs w:val="22"/>
        </w:rPr>
        <w:t>финансовая) отчетность эмитента</w:t>
      </w:r>
      <w:r w:rsidR="00CB7DF9" w:rsidRPr="00AD0426">
        <w:rPr>
          <w:rStyle w:val="10"/>
          <w:b/>
          <w:sz w:val="22"/>
          <w:szCs w:val="22"/>
        </w:rPr>
        <w:t xml:space="preserve">: </w:t>
      </w:r>
      <w:r w:rsidR="00CB7DF9" w:rsidRPr="00AD0426">
        <w:rPr>
          <w:rStyle w:val="10"/>
          <w:b/>
          <w:i/>
          <w:sz w:val="22"/>
          <w:szCs w:val="22"/>
        </w:rPr>
        <w:t>не</w:t>
      </w:r>
      <w:r w:rsidR="00CB7DF9" w:rsidRPr="00F42798">
        <w:rPr>
          <w:i/>
        </w:rPr>
        <w:t xml:space="preserve"> составляется.</w:t>
      </w:r>
      <w:bookmarkEnd w:id="74"/>
      <w:r w:rsidR="00CB7DF9" w:rsidRPr="00F42798">
        <w:t xml:space="preserve">  </w:t>
      </w:r>
    </w:p>
    <w:p w:rsidR="00FE32C5" w:rsidRPr="00F42798" w:rsidRDefault="00FE32C5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5" w:name="_Toc403748325"/>
      <w:r w:rsidRPr="00F42798">
        <w:rPr>
          <w:sz w:val="22"/>
          <w:szCs w:val="22"/>
        </w:rPr>
        <w:t>7.4. Сведения об учетной политике эмитента</w:t>
      </w:r>
      <w:bookmarkEnd w:id="75"/>
    </w:p>
    <w:p w:rsidR="0069618A" w:rsidRPr="00F42798" w:rsidRDefault="001F0546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Смотреть приложение к квартальному отчету – учетная политика.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6" w:name="_Toc403748326"/>
      <w:r w:rsidRPr="00F42798">
        <w:rPr>
          <w:sz w:val="22"/>
          <w:szCs w:val="22"/>
        </w:rPr>
        <w:t>7.5. Сведения об общей сумме экспорта, а также о доле, которую составляет экспорт в общем объеме продаж</w:t>
      </w:r>
      <w:bookmarkEnd w:id="7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 информация эмитентом в ежеквартальный отчет не включается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7" w:name="_Toc403748327"/>
      <w:r w:rsidRPr="00F42798">
        <w:rPr>
          <w:sz w:val="22"/>
          <w:szCs w:val="22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bookmarkEnd w:id="77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8" w:name="_Toc403748328"/>
      <w:r w:rsidRPr="00F42798">
        <w:rPr>
          <w:sz w:val="22"/>
          <w:szCs w:val="22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79" w:name="_Toc403748329"/>
      <w:r w:rsidRPr="00F42798">
        <w:rPr>
          <w:sz w:val="22"/>
          <w:szCs w:val="22"/>
        </w:rPr>
        <w:t>VIII. Дополнительные сведения об эмитенте и о размещенных им эмиссионных ценных бумагах</w:t>
      </w:r>
      <w:bookmarkEnd w:id="79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0" w:name="_Toc403748330"/>
      <w:r w:rsidRPr="00F42798">
        <w:rPr>
          <w:sz w:val="22"/>
          <w:szCs w:val="22"/>
        </w:rPr>
        <w:t>8.1. Дополнительные сведения об эмитенте</w:t>
      </w:r>
      <w:bookmarkEnd w:id="80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1" w:name="_Toc403748331"/>
      <w:r w:rsidRPr="00F42798">
        <w:rPr>
          <w:sz w:val="22"/>
          <w:szCs w:val="22"/>
        </w:rPr>
        <w:t>8.1.1. Сведения о размере, структуре уставного (складочного) капитала (паевого фонда) эмитента</w:t>
      </w:r>
      <w:bookmarkEnd w:id="81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F42798">
        <w:rPr>
          <w:rStyle w:val="Subst"/>
          <w:bCs/>
          <w:iCs/>
          <w:sz w:val="22"/>
          <w:szCs w:val="22"/>
        </w:rPr>
        <w:t xml:space="preserve"> 13 042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Обыкновенные акции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Общая номинальная стоимость</w:t>
      </w:r>
      <w:r w:rsidR="00932D23">
        <w:rPr>
          <w:sz w:val="22"/>
          <w:szCs w:val="22"/>
        </w:rPr>
        <w:t>, руб.</w:t>
      </w:r>
      <w:r w:rsidRPr="00F42798">
        <w:rPr>
          <w:sz w:val="22"/>
          <w:szCs w:val="22"/>
        </w:rPr>
        <w:t>:</w:t>
      </w:r>
      <w:r w:rsidR="00932D23">
        <w:rPr>
          <w:rStyle w:val="Subst"/>
          <w:bCs/>
          <w:iCs/>
          <w:sz w:val="22"/>
          <w:szCs w:val="22"/>
        </w:rPr>
        <w:t xml:space="preserve"> 9 781,5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доли в УК, %: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932D23">
        <w:rPr>
          <w:rStyle w:val="Subst"/>
          <w:bCs/>
          <w:iCs/>
          <w:sz w:val="22"/>
          <w:szCs w:val="22"/>
        </w:rPr>
        <w:t>75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Привилегированные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Общая номинальная стоимость</w:t>
      </w:r>
      <w:r w:rsidR="00932D23">
        <w:rPr>
          <w:sz w:val="22"/>
          <w:szCs w:val="22"/>
        </w:rPr>
        <w:t>, руб.</w:t>
      </w:r>
      <w:r w:rsidRPr="00F42798">
        <w:rPr>
          <w:sz w:val="22"/>
          <w:szCs w:val="22"/>
        </w:rPr>
        <w:t>:</w:t>
      </w:r>
      <w:r w:rsidR="00932D23">
        <w:rPr>
          <w:rStyle w:val="Subst"/>
          <w:bCs/>
          <w:iCs/>
          <w:sz w:val="22"/>
          <w:szCs w:val="22"/>
        </w:rPr>
        <w:t xml:space="preserve"> 3 260,5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доли в УК, %:</w:t>
      </w:r>
      <w:r w:rsidRPr="00F42798">
        <w:rPr>
          <w:rStyle w:val="Subst"/>
          <w:bCs/>
          <w:iCs/>
          <w:sz w:val="22"/>
          <w:szCs w:val="22"/>
        </w:rPr>
        <w:t xml:space="preserve"> </w:t>
      </w:r>
      <w:r w:rsidR="00932D23">
        <w:rPr>
          <w:rStyle w:val="Subst"/>
          <w:bCs/>
          <w:iCs/>
          <w:sz w:val="22"/>
          <w:szCs w:val="22"/>
        </w:rPr>
        <w:t>25</w:t>
      </w:r>
    </w:p>
    <w:p w:rsidR="00932D23" w:rsidRDefault="00932D23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="00932D23">
        <w:rPr>
          <w:sz w:val="22"/>
          <w:szCs w:val="22"/>
        </w:rPr>
        <w:t xml:space="preserve"> </w:t>
      </w:r>
      <w:r w:rsidR="00932D23" w:rsidRPr="00932D23">
        <w:rPr>
          <w:b/>
          <w:i/>
          <w:sz w:val="22"/>
          <w:szCs w:val="22"/>
        </w:rPr>
        <w:t>соответствует.</w:t>
      </w:r>
      <w:r w:rsidR="00932D23">
        <w:rPr>
          <w:sz w:val="22"/>
          <w:szCs w:val="22"/>
        </w:rPr>
        <w:t xml:space="preserve"> </w:t>
      </w:r>
      <w:r w:rsidRPr="00F42798">
        <w:rPr>
          <w:sz w:val="22"/>
          <w:szCs w:val="22"/>
        </w:rPr>
        <w:br/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2" w:name="_Toc403748332"/>
      <w:r w:rsidRPr="00F42798">
        <w:rPr>
          <w:sz w:val="22"/>
          <w:szCs w:val="22"/>
        </w:rPr>
        <w:t>8.1.2. Сведения об изменении размера уставного (складочного) капитала (паевого фонда) эмитента</w:t>
      </w:r>
      <w:bookmarkEnd w:id="82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Изменений размера УК за данный период не было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3" w:name="_Toc403748333"/>
      <w:r w:rsidRPr="00F42798">
        <w:rPr>
          <w:sz w:val="22"/>
          <w:szCs w:val="22"/>
        </w:rPr>
        <w:t>8.1.3. Сведения о порядке созыва и проведения собрания (заседания) высшего органа управления эмитента</w:t>
      </w:r>
      <w:bookmarkEnd w:id="83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4" w:name="_Toc403748334"/>
      <w:r w:rsidRPr="00F42798">
        <w:rPr>
          <w:sz w:val="22"/>
          <w:szCs w:val="22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bookmarkEnd w:id="8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Список коммерческих организаций, в которых эмитент на дату окончания последнего отчетного квартала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1. Полное фирменное наименование: Открытое акционерное общество Авиакомпания "Таганрогские авиалинии"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ОАО </w:t>
      </w:r>
      <w:r w:rsidR="00932D23"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а/к "Таганрогские авиалинии"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347902 Россия, г. Таганрог, Свободы 28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ИНН:</w:t>
      </w:r>
      <w:r w:rsidRPr="00F42798">
        <w:rPr>
          <w:rStyle w:val="Subst"/>
          <w:bCs/>
          <w:iCs/>
          <w:sz w:val="22"/>
          <w:szCs w:val="22"/>
        </w:rPr>
        <w:t xml:space="preserve"> 6154027130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ОГРН:</w:t>
      </w:r>
      <w:r w:rsidRPr="00F42798">
        <w:rPr>
          <w:rStyle w:val="Subst"/>
          <w:bCs/>
          <w:iCs/>
          <w:sz w:val="22"/>
          <w:szCs w:val="22"/>
        </w:rPr>
        <w:t xml:space="preserve"> 1026102584090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эмитента в уставном (складочном) капитале (паевом фонде) коммерческой организации:</w:t>
      </w:r>
      <w:r w:rsidRPr="00F42798">
        <w:rPr>
          <w:rStyle w:val="Subst"/>
          <w:bCs/>
          <w:iCs/>
          <w:sz w:val="22"/>
          <w:szCs w:val="22"/>
        </w:rPr>
        <w:t xml:space="preserve"> 21.5%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эмитенту обыкновенных акций такого акционерного общества:</w:t>
      </w:r>
      <w:r w:rsidRPr="00F42798">
        <w:rPr>
          <w:rStyle w:val="Subst"/>
          <w:bCs/>
          <w:iCs/>
          <w:sz w:val="22"/>
          <w:szCs w:val="22"/>
        </w:rPr>
        <w:t xml:space="preserve"> 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%</w:t>
      </w:r>
      <w:r w:rsidR="00932D23">
        <w:rPr>
          <w:rStyle w:val="Subst"/>
          <w:bCs/>
          <w:iCs/>
          <w:sz w:val="22"/>
          <w:szCs w:val="22"/>
        </w:rPr>
        <w:t>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%</w:t>
      </w:r>
      <w:r w:rsidR="00932D23">
        <w:rPr>
          <w:rStyle w:val="Subst"/>
          <w:bCs/>
          <w:iCs/>
          <w:sz w:val="22"/>
          <w:szCs w:val="22"/>
        </w:rPr>
        <w:t>0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2. Полное фирменное наименование: Общество с ограниченной ответственностью "Аэропорт-Паркинг"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ООО "Аэропорт-Паркинг"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344009 Россия, Ростовская обл., г.Ростов-на-Дону, проспект Шолохова, 270/1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ИНН:</w:t>
      </w:r>
      <w:r w:rsidRPr="00F42798">
        <w:rPr>
          <w:rStyle w:val="Subst"/>
          <w:bCs/>
          <w:iCs/>
          <w:sz w:val="22"/>
          <w:szCs w:val="22"/>
        </w:rPr>
        <w:t xml:space="preserve"> 6166051089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ОГРН:</w:t>
      </w:r>
      <w:r w:rsidRPr="00F42798">
        <w:rPr>
          <w:rStyle w:val="Subst"/>
          <w:bCs/>
          <w:iCs/>
          <w:sz w:val="22"/>
          <w:szCs w:val="22"/>
        </w:rPr>
        <w:t xml:space="preserve"> 1046166006787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эмитента в уставном (складочном) капитале (паевом фонде) коммерческой организации:</w:t>
      </w:r>
      <w:r w:rsidRPr="00F42798">
        <w:rPr>
          <w:rStyle w:val="Subst"/>
          <w:bCs/>
          <w:iCs/>
          <w:sz w:val="22"/>
          <w:szCs w:val="22"/>
        </w:rPr>
        <w:t xml:space="preserve"> 100%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0%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0%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3. Полное фирменное наименование: Общество с ограниченной ответственностью "ВИП-Сервис"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Сокращенное фирменное наименование:</w:t>
      </w:r>
      <w:r w:rsidRPr="00F42798">
        <w:rPr>
          <w:rStyle w:val="Subst"/>
          <w:bCs/>
          <w:iCs/>
          <w:sz w:val="22"/>
          <w:szCs w:val="22"/>
        </w:rPr>
        <w:t xml:space="preserve"> ООО "ВИП-Сервис"</w:t>
      </w:r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Место нахождения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344009 Россия, Ростовская обл., г.</w:t>
      </w:r>
      <w:r w:rsidR="00AC7368">
        <w:rPr>
          <w:rStyle w:val="Subst"/>
          <w:bCs/>
          <w:iCs/>
          <w:sz w:val="22"/>
          <w:szCs w:val="22"/>
        </w:rPr>
        <w:t xml:space="preserve"> </w:t>
      </w:r>
      <w:r w:rsidRPr="00F42798">
        <w:rPr>
          <w:rStyle w:val="Subst"/>
          <w:bCs/>
          <w:iCs/>
          <w:sz w:val="22"/>
          <w:szCs w:val="22"/>
        </w:rPr>
        <w:t>Ростов-на-Дону, проспект Шолохова, 270/1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ИНН:</w:t>
      </w:r>
      <w:r w:rsidRPr="00F42798">
        <w:rPr>
          <w:rStyle w:val="Subst"/>
          <w:bCs/>
          <w:iCs/>
          <w:sz w:val="22"/>
          <w:szCs w:val="22"/>
        </w:rPr>
        <w:t xml:space="preserve"> 6166051071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ОГРН:</w:t>
      </w:r>
      <w:r w:rsidRPr="00F42798">
        <w:rPr>
          <w:rStyle w:val="Subst"/>
          <w:bCs/>
          <w:iCs/>
          <w:sz w:val="22"/>
          <w:szCs w:val="22"/>
        </w:rPr>
        <w:t xml:space="preserve"> 1046166006776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эмитента в уставном (складочном) капитале (паевом фонде) коммерческой организации:</w:t>
      </w:r>
      <w:r w:rsidRPr="00F42798">
        <w:rPr>
          <w:rStyle w:val="Subst"/>
          <w:bCs/>
          <w:iCs/>
          <w:sz w:val="22"/>
          <w:szCs w:val="22"/>
        </w:rPr>
        <w:t xml:space="preserve"> 100%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участия лица в уставном капитале эмитента:</w:t>
      </w:r>
      <w:r w:rsidRPr="00F42798">
        <w:rPr>
          <w:rStyle w:val="Subst"/>
          <w:bCs/>
          <w:iCs/>
          <w:sz w:val="22"/>
          <w:szCs w:val="22"/>
        </w:rPr>
        <w:t xml:space="preserve"> 0%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принадлежащих лицу обыкновенных акций эмитента:</w:t>
      </w:r>
      <w:r w:rsidRPr="00F42798">
        <w:rPr>
          <w:rStyle w:val="Subst"/>
          <w:bCs/>
          <w:iCs/>
          <w:sz w:val="22"/>
          <w:szCs w:val="22"/>
        </w:rPr>
        <w:t xml:space="preserve"> 0%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5" w:name="_Toc403748335"/>
      <w:r w:rsidRPr="00F42798">
        <w:rPr>
          <w:sz w:val="22"/>
          <w:szCs w:val="22"/>
        </w:rPr>
        <w:t>8.1.5. Сведения о существенных сделках, совершенных эмитентом</w:t>
      </w:r>
      <w:bookmarkEnd w:id="85"/>
    </w:p>
    <w:p w:rsidR="0069618A" w:rsidRPr="00F42798" w:rsidRDefault="0069618A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За отчетный квартал</w:t>
      </w:r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Указанные сделки в течение данного периода не совершались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6" w:name="_Toc403748336"/>
      <w:r w:rsidRPr="00F42798">
        <w:rPr>
          <w:sz w:val="22"/>
          <w:szCs w:val="22"/>
        </w:rPr>
        <w:t>8.1.6. Сведения о кредитных рейтингах эмитента</w:t>
      </w:r>
      <w:bookmarkEnd w:id="86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7" w:name="_Toc403748337"/>
      <w:r w:rsidRPr="00F42798">
        <w:rPr>
          <w:sz w:val="22"/>
          <w:szCs w:val="22"/>
        </w:rPr>
        <w:t>8.2. Сведения о каждой категории (типе) акций эмитента</w:t>
      </w:r>
      <w:bookmarkEnd w:id="87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8" w:name="_Toc403748338"/>
      <w:r w:rsidRPr="00F42798">
        <w:rPr>
          <w:sz w:val="22"/>
          <w:szCs w:val="22"/>
        </w:rPr>
        <w:t>8.3. Сведения о предыдущих выпусках эмиссионных ценных бумаг эмитента, за исключением акций эмитента</w:t>
      </w:r>
      <w:bookmarkEnd w:id="88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89" w:name="_Toc403748339"/>
      <w:r w:rsidRPr="00F42798">
        <w:rPr>
          <w:sz w:val="22"/>
          <w:szCs w:val="22"/>
        </w:rPr>
        <w:t>8.3.1. Сведения о выпусках, все ценные бумаги которых погашены</w:t>
      </w:r>
      <w:bookmarkEnd w:id="89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Указанных выпусков нет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0" w:name="_Toc403748340"/>
      <w:r w:rsidRPr="00F42798">
        <w:rPr>
          <w:sz w:val="22"/>
          <w:szCs w:val="22"/>
        </w:rPr>
        <w:t>8.3.2. Сведения о выпусках, ценные бумаги которых не являются погашенными</w:t>
      </w:r>
      <w:bookmarkEnd w:id="90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Указанных выпусков нет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1" w:name="_Toc403748341"/>
      <w:r w:rsidRPr="00F42798">
        <w:rPr>
          <w:sz w:val="22"/>
          <w:szCs w:val="22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bookmarkEnd w:id="91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регистрировал проспект облигаций с обеспечением, допуск к торгам на фондовой бирже биржевых облигаций с обеспечением  не осуществлялся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2" w:name="_Toc403748342"/>
      <w:r w:rsidRPr="00F42798">
        <w:rPr>
          <w:sz w:val="22"/>
          <w:szCs w:val="22"/>
        </w:rPr>
        <w:t>8.4.1. Условия обеспечения исполнения обязательств по облигациям с ипотечным покрытием</w:t>
      </w:r>
      <w:bookmarkEnd w:id="92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размещал облигации с ипотечным покрытием, обязательства по которым еще не исполнены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3" w:name="_Toc403748343"/>
      <w:r w:rsidRPr="00F42798">
        <w:rPr>
          <w:sz w:val="22"/>
          <w:szCs w:val="22"/>
        </w:rPr>
        <w:t>8.5. Сведения об организациях, осуществляющих учет прав на эмиссионные ценные бумаги эмитента</w:t>
      </w:r>
      <w:bookmarkEnd w:id="93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ThinDelim"/>
        <w:jc w:val="both"/>
        <w:rPr>
          <w:sz w:val="22"/>
          <w:szCs w:val="22"/>
        </w:rPr>
      </w:pP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4" w:name="_Toc403748344"/>
      <w:r w:rsidRPr="00F42798">
        <w:rPr>
          <w:sz w:val="22"/>
          <w:szCs w:val="22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4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5" w:name="_Toc403748345"/>
      <w:r w:rsidRPr="00F42798">
        <w:rPr>
          <w:sz w:val="22"/>
          <w:szCs w:val="22"/>
        </w:rPr>
        <w:t>8.7. Описание порядка налогообложения доходов по размещенным и размещаемым эмиссионным ценным бумагам эмитента</w:t>
      </w:r>
      <w:bookmarkEnd w:id="95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Изменения в составе информации настоящего пункта в отчетном квартале не происходили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6" w:name="_Toc403748346"/>
      <w:r w:rsidRPr="00F42798">
        <w:rPr>
          <w:sz w:val="22"/>
          <w:szCs w:val="22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  <w:bookmarkEnd w:id="96"/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7" w:name="_Toc403748347"/>
      <w:r w:rsidRPr="00F42798">
        <w:rPr>
          <w:sz w:val="22"/>
          <w:szCs w:val="22"/>
        </w:rPr>
        <w:t>8.8.1. Сведения об объявленных и выплаченных дивидендах по акциям эмитента</w:t>
      </w:r>
      <w:r w:rsidR="002345DB" w:rsidRPr="00F42798">
        <w:rPr>
          <w:sz w:val="22"/>
          <w:szCs w:val="22"/>
        </w:rPr>
        <w:t>:</w:t>
      </w:r>
      <w:bookmarkEnd w:id="97"/>
      <w:r w:rsidR="002345DB" w:rsidRPr="00F42798">
        <w:rPr>
          <w:sz w:val="22"/>
          <w:szCs w:val="22"/>
        </w:rPr>
        <w:t xml:space="preserve"> </w:t>
      </w:r>
    </w:p>
    <w:p w:rsidR="002345DB" w:rsidRPr="00F42798" w:rsidRDefault="002345DB" w:rsidP="00F42798">
      <w:pPr>
        <w:pStyle w:val="SubHeading"/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  Дивидендный период</w:t>
      </w:r>
    </w:p>
    <w:p w:rsidR="002345DB" w:rsidRPr="00F42798" w:rsidRDefault="002345DB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   Год:</w:t>
      </w:r>
      <w:r w:rsidRPr="00F42798">
        <w:rPr>
          <w:rStyle w:val="Subst"/>
          <w:bCs/>
          <w:iCs/>
          <w:sz w:val="22"/>
          <w:szCs w:val="22"/>
        </w:rPr>
        <w:t xml:space="preserve"> 2013</w:t>
      </w:r>
    </w:p>
    <w:p w:rsidR="002345DB" w:rsidRPr="00F42798" w:rsidRDefault="002345DB" w:rsidP="00F42798">
      <w:pPr>
        <w:jc w:val="both"/>
        <w:rPr>
          <w:sz w:val="22"/>
          <w:szCs w:val="22"/>
        </w:rPr>
      </w:pPr>
      <w:r w:rsidRPr="00F42798">
        <w:rPr>
          <w:sz w:val="22"/>
          <w:szCs w:val="22"/>
        </w:rPr>
        <w:t xml:space="preserve">   Период:</w:t>
      </w:r>
      <w:r w:rsidRPr="00F42798">
        <w:rPr>
          <w:rStyle w:val="Subst"/>
          <w:bCs/>
          <w:iCs/>
          <w:sz w:val="22"/>
          <w:szCs w:val="22"/>
        </w:rPr>
        <w:t xml:space="preserve"> полный год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Орган управления эмитента, принявший решение об объявлении дивидендов:</w:t>
      </w:r>
      <w:r w:rsidRPr="00F42798">
        <w:rPr>
          <w:rStyle w:val="Subst"/>
          <w:bCs/>
          <w:iCs/>
          <w:sz w:val="22"/>
          <w:szCs w:val="22"/>
        </w:rPr>
        <w:t xml:space="preserve"> Общее собрание акционеров ОАО "Аэропорт Ростов-на-Дону"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проведения собрания (заседания) органа управления эмитента, на котором принято решение о выплате (объявлении) дивидендов:</w:t>
      </w:r>
      <w:r w:rsidRPr="00F42798">
        <w:rPr>
          <w:rStyle w:val="Subst"/>
          <w:bCs/>
          <w:iCs/>
          <w:sz w:val="22"/>
          <w:szCs w:val="22"/>
        </w:rPr>
        <w:t xml:space="preserve"> 14.04.2014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Дата, на которую был составлен список лиц, имеющих право на получение дивидендов за данный дивидендный период:</w:t>
      </w:r>
      <w:r w:rsidRPr="00F42798">
        <w:rPr>
          <w:rStyle w:val="Subst"/>
          <w:bCs/>
          <w:iCs/>
          <w:sz w:val="22"/>
          <w:szCs w:val="22"/>
        </w:rPr>
        <w:t xml:space="preserve"> 24.04.2014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Дата составления протокола:</w:t>
      </w:r>
      <w:r w:rsidRPr="00F42798">
        <w:rPr>
          <w:rStyle w:val="Subst"/>
          <w:bCs/>
          <w:iCs/>
          <w:sz w:val="22"/>
          <w:szCs w:val="22"/>
        </w:rPr>
        <w:t xml:space="preserve"> 17.04.2014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Номер протокола:</w:t>
      </w:r>
      <w:r w:rsidRPr="00F42798">
        <w:rPr>
          <w:rStyle w:val="Subst"/>
          <w:bCs/>
          <w:iCs/>
          <w:sz w:val="22"/>
          <w:szCs w:val="22"/>
        </w:rPr>
        <w:t xml:space="preserve"> 38</w:t>
      </w:r>
    </w:p>
    <w:p w:rsidR="002345DB" w:rsidRPr="00F42798" w:rsidRDefault="002345DB" w:rsidP="00F42798">
      <w:pPr>
        <w:pStyle w:val="ThinDelim"/>
        <w:jc w:val="both"/>
        <w:rPr>
          <w:sz w:val="22"/>
          <w:szCs w:val="22"/>
        </w:rPr>
      </w:pP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Категория (тип) акций:</w:t>
      </w:r>
      <w:r w:rsidRPr="00F42798">
        <w:rPr>
          <w:rStyle w:val="Subst"/>
          <w:bCs/>
          <w:iCs/>
          <w:sz w:val="22"/>
          <w:szCs w:val="22"/>
        </w:rPr>
        <w:t xml:space="preserve"> привилегированные, тип А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объявленных дивидендов по акциям данной категории (типа) в расчете на одну акцию, руб.:</w:t>
      </w:r>
      <w:r w:rsidRPr="00F42798">
        <w:rPr>
          <w:rStyle w:val="Subst"/>
          <w:bCs/>
          <w:iCs/>
          <w:sz w:val="22"/>
          <w:szCs w:val="22"/>
        </w:rPr>
        <w:t xml:space="preserve"> 120.42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объявленных дивидендов в совокупности по всем акциям данной категории (типа), руб. :</w:t>
      </w:r>
      <w:r w:rsidRPr="00F42798">
        <w:rPr>
          <w:rStyle w:val="Subst"/>
          <w:bCs/>
          <w:iCs/>
          <w:sz w:val="22"/>
          <w:szCs w:val="22"/>
        </w:rPr>
        <w:t xml:space="preserve"> 39 262 941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Общий размер дивидендов, выплаченных по всем акциям эмитента одной категории (типа), руб.:</w:t>
      </w:r>
      <w:r w:rsidRPr="00F42798">
        <w:rPr>
          <w:rStyle w:val="Subst"/>
          <w:bCs/>
          <w:iCs/>
          <w:sz w:val="22"/>
          <w:szCs w:val="22"/>
        </w:rPr>
        <w:t xml:space="preserve"> 39 262 941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Источник выплаты объявленных дивидендов:</w:t>
      </w:r>
      <w:r w:rsidRPr="00F42798">
        <w:rPr>
          <w:rStyle w:val="Subst"/>
          <w:bCs/>
          <w:iCs/>
          <w:sz w:val="22"/>
          <w:szCs w:val="22"/>
        </w:rPr>
        <w:t xml:space="preserve"> Прибыль ОАО "Аэропорт Ростов-на-Дону" за 2013 год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объявленных дивидендов в чистой прибыли отчетного года, %:</w:t>
      </w:r>
      <w:r w:rsidRPr="00F42798">
        <w:rPr>
          <w:rStyle w:val="Subst"/>
          <w:bCs/>
          <w:iCs/>
          <w:sz w:val="22"/>
          <w:szCs w:val="22"/>
        </w:rPr>
        <w:t xml:space="preserve"> 20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выплаченных дивидендов в общем размере объявленных дивидендов по акциям данной категории (типа), %:</w:t>
      </w:r>
      <w:r w:rsidRPr="00F42798">
        <w:rPr>
          <w:rStyle w:val="Subst"/>
          <w:bCs/>
          <w:iCs/>
          <w:sz w:val="22"/>
          <w:szCs w:val="22"/>
        </w:rPr>
        <w:t xml:space="preserve"> 100</w:t>
      </w:r>
    </w:p>
    <w:p w:rsidR="002345DB" w:rsidRPr="00F42798" w:rsidRDefault="002345DB" w:rsidP="00F42798">
      <w:pPr>
        <w:jc w:val="both"/>
        <w:rPr>
          <w:sz w:val="22"/>
          <w:szCs w:val="22"/>
        </w:rPr>
      </w:pP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Категория (тип) акций:</w:t>
      </w:r>
      <w:r w:rsidRPr="00F42798">
        <w:rPr>
          <w:rStyle w:val="Subst"/>
          <w:bCs/>
          <w:iCs/>
          <w:sz w:val="22"/>
          <w:szCs w:val="22"/>
        </w:rPr>
        <w:t xml:space="preserve"> обыкновенные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объявленных дивидендов по акциям данной категории (типа) в расчете на одну акцию, руб.:</w:t>
      </w:r>
      <w:r w:rsidRPr="00F42798">
        <w:rPr>
          <w:rStyle w:val="Subst"/>
          <w:bCs/>
          <w:iCs/>
          <w:sz w:val="22"/>
          <w:szCs w:val="22"/>
        </w:rPr>
        <w:t xml:space="preserve"> 40.14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Размер объявленных дивидендов в совокупности по всем акциям данной категории (типа), руб. :</w:t>
      </w:r>
      <w:r w:rsidRPr="00F42798">
        <w:rPr>
          <w:rStyle w:val="Subst"/>
          <w:bCs/>
          <w:iCs/>
          <w:sz w:val="22"/>
          <w:szCs w:val="22"/>
        </w:rPr>
        <w:t xml:space="preserve"> 39 262 941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Общий размер дивидендов, выплаченных по всем акциям эмитента одной категории (типа), руб.:</w:t>
      </w:r>
      <w:r w:rsidRPr="00F42798">
        <w:rPr>
          <w:rStyle w:val="Subst"/>
          <w:bCs/>
          <w:iCs/>
          <w:sz w:val="22"/>
          <w:szCs w:val="22"/>
        </w:rPr>
        <w:t xml:space="preserve"> 39 262 941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Источник выплаты объявленных дивидендов:</w:t>
      </w:r>
      <w:r w:rsidRPr="00F42798">
        <w:rPr>
          <w:rStyle w:val="Subst"/>
          <w:bCs/>
          <w:iCs/>
          <w:sz w:val="22"/>
          <w:szCs w:val="22"/>
        </w:rPr>
        <w:t xml:space="preserve"> Прибыль ОАО "Аэропорт Ростов-на-Дону" за 2013 год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объявленных дивидендов в чистой прибыли отчетного года, %:</w:t>
      </w:r>
      <w:r w:rsidRPr="00F42798">
        <w:rPr>
          <w:rStyle w:val="Subst"/>
          <w:bCs/>
          <w:iCs/>
          <w:sz w:val="22"/>
          <w:szCs w:val="22"/>
        </w:rPr>
        <w:t xml:space="preserve"> 20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Доля выплаченных дивидендов в общем размере объявленных дивидендов по акциям данной категории (типа), %:</w:t>
      </w:r>
      <w:r w:rsidRPr="00F42798">
        <w:rPr>
          <w:rStyle w:val="Subst"/>
          <w:bCs/>
          <w:iCs/>
          <w:sz w:val="22"/>
          <w:szCs w:val="22"/>
        </w:rPr>
        <w:t xml:space="preserve"> 100</w:t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Срок, отведенный для выплаты объявленных дивидендов по акциям эмитента:</w:t>
      </w:r>
      <w:r w:rsidRPr="00F42798">
        <w:rPr>
          <w:sz w:val="22"/>
          <w:szCs w:val="22"/>
        </w:rPr>
        <w:br/>
      </w:r>
    </w:p>
    <w:p w:rsidR="002345DB" w:rsidRPr="00F42798" w:rsidRDefault="002345DB" w:rsidP="00F42798">
      <w:pPr>
        <w:ind w:left="200"/>
        <w:jc w:val="both"/>
        <w:rPr>
          <w:sz w:val="22"/>
          <w:szCs w:val="22"/>
        </w:rPr>
      </w:pPr>
      <w:r w:rsidRPr="00F42798">
        <w:rPr>
          <w:sz w:val="22"/>
          <w:szCs w:val="22"/>
        </w:rPr>
        <w:t>Форма и иные условия выплаты объявленных дивидендов по акциям эмитента:</w:t>
      </w:r>
      <w:r w:rsidRPr="00F42798">
        <w:rPr>
          <w:sz w:val="22"/>
          <w:szCs w:val="22"/>
        </w:rPr>
        <w:br/>
      </w:r>
      <w:r w:rsidRPr="00F42798">
        <w:rPr>
          <w:rStyle w:val="Subst"/>
          <w:bCs/>
          <w:iCs/>
          <w:sz w:val="22"/>
          <w:szCs w:val="22"/>
        </w:rPr>
        <w:t>в денежной форме в безналичном порядке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8" w:name="_Toc403748348"/>
      <w:r w:rsidRPr="00F42798">
        <w:rPr>
          <w:sz w:val="22"/>
          <w:szCs w:val="22"/>
        </w:rPr>
        <w:t>8.8.2. Сведения о начисленных и выплаченных доходах по облигациям эмитента</w:t>
      </w:r>
      <w:bookmarkEnd w:id="98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осуществлял эмиссию облигаций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99" w:name="_Toc403748349"/>
      <w:r w:rsidRPr="00F42798">
        <w:rPr>
          <w:sz w:val="22"/>
          <w:szCs w:val="22"/>
        </w:rPr>
        <w:t>8.9. Иные сведения</w:t>
      </w:r>
      <w:bookmarkEnd w:id="99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нет</w:t>
      </w:r>
    </w:p>
    <w:p w:rsidR="0069618A" w:rsidRPr="00F42798" w:rsidRDefault="0069618A" w:rsidP="00F42798">
      <w:pPr>
        <w:pStyle w:val="1"/>
        <w:jc w:val="both"/>
        <w:rPr>
          <w:sz w:val="22"/>
          <w:szCs w:val="22"/>
        </w:rPr>
      </w:pPr>
      <w:bookmarkStart w:id="100" w:name="_Toc403748350"/>
      <w:r w:rsidRPr="00F42798">
        <w:rPr>
          <w:sz w:val="22"/>
          <w:szCs w:val="22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bookmarkEnd w:id="100"/>
    </w:p>
    <w:p w:rsidR="0069618A" w:rsidRPr="00F42798" w:rsidRDefault="0069618A" w:rsidP="00F42798">
      <w:pPr>
        <w:jc w:val="both"/>
        <w:rPr>
          <w:sz w:val="22"/>
          <w:szCs w:val="22"/>
        </w:rPr>
      </w:pPr>
      <w:r w:rsidRPr="00F42798">
        <w:rPr>
          <w:rStyle w:val="Subst"/>
          <w:bCs/>
          <w:iCs/>
          <w:sz w:val="22"/>
          <w:szCs w:val="22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69618A" w:rsidRPr="00F42798">
      <w:footerReference w:type="default" r:id="rId8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B8" w:rsidRDefault="000806B8">
      <w:pPr>
        <w:spacing w:before="0" w:after="0"/>
      </w:pPr>
      <w:r>
        <w:separator/>
      </w:r>
    </w:p>
  </w:endnote>
  <w:endnote w:type="continuationSeparator" w:id="0">
    <w:p w:rsidR="000806B8" w:rsidRDefault="000806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98" w:rsidRDefault="00F42798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370C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B8" w:rsidRDefault="000806B8">
      <w:pPr>
        <w:spacing w:before="0" w:after="0"/>
      </w:pPr>
      <w:r>
        <w:separator/>
      </w:r>
    </w:p>
  </w:footnote>
  <w:footnote w:type="continuationSeparator" w:id="0">
    <w:p w:rsidR="000806B8" w:rsidRDefault="000806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B7466"/>
    <w:multiLevelType w:val="hybridMultilevel"/>
    <w:tmpl w:val="6152EBA4"/>
    <w:lvl w:ilvl="0" w:tplc="4BD6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E"/>
    <w:rsid w:val="000806B8"/>
    <w:rsid w:val="000A25BA"/>
    <w:rsid w:val="000F60FF"/>
    <w:rsid w:val="001261A0"/>
    <w:rsid w:val="001F0546"/>
    <w:rsid w:val="002345DB"/>
    <w:rsid w:val="00253683"/>
    <w:rsid w:val="00291840"/>
    <w:rsid w:val="002D449B"/>
    <w:rsid w:val="002F67EF"/>
    <w:rsid w:val="0035576B"/>
    <w:rsid w:val="0036120C"/>
    <w:rsid w:val="00362377"/>
    <w:rsid w:val="00370C99"/>
    <w:rsid w:val="00426076"/>
    <w:rsid w:val="0046441E"/>
    <w:rsid w:val="005B535D"/>
    <w:rsid w:val="005D3C7F"/>
    <w:rsid w:val="00630EC3"/>
    <w:rsid w:val="006827DC"/>
    <w:rsid w:val="00693A98"/>
    <w:rsid w:val="0069618A"/>
    <w:rsid w:val="006A31B3"/>
    <w:rsid w:val="006D2C69"/>
    <w:rsid w:val="00761C94"/>
    <w:rsid w:val="00783233"/>
    <w:rsid w:val="007A5A5B"/>
    <w:rsid w:val="007F0487"/>
    <w:rsid w:val="008754BE"/>
    <w:rsid w:val="008E6083"/>
    <w:rsid w:val="00924E75"/>
    <w:rsid w:val="00932D23"/>
    <w:rsid w:val="009610D2"/>
    <w:rsid w:val="009A730B"/>
    <w:rsid w:val="00A771D4"/>
    <w:rsid w:val="00AC7368"/>
    <w:rsid w:val="00AD0426"/>
    <w:rsid w:val="00AE2465"/>
    <w:rsid w:val="00B0754A"/>
    <w:rsid w:val="00B37025"/>
    <w:rsid w:val="00BA3355"/>
    <w:rsid w:val="00BC39B2"/>
    <w:rsid w:val="00BE301C"/>
    <w:rsid w:val="00C31F57"/>
    <w:rsid w:val="00C61FF1"/>
    <w:rsid w:val="00CB7DF9"/>
    <w:rsid w:val="00CD4DF1"/>
    <w:rsid w:val="00D441B0"/>
    <w:rsid w:val="00DC749F"/>
    <w:rsid w:val="00DE6F6E"/>
    <w:rsid w:val="00DF5EB0"/>
    <w:rsid w:val="00E05F42"/>
    <w:rsid w:val="00E155C3"/>
    <w:rsid w:val="00E56372"/>
    <w:rsid w:val="00EC06EE"/>
    <w:rsid w:val="00EE4409"/>
    <w:rsid w:val="00EF1DBE"/>
    <w:rsid w:val="00F42798"/>
    <w:rsid w:val="00F8088A"/>
    <w:rsid w:val="00FC466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34A5D-3A64-4CF7-AEB6-DA345AB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42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2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a5">
    <w:name w:val="Balloon Text"/>
    <w:basedOn w:val="a"/>
    <w:link w:val="a6"/>
    <w:uiPriority w:val="99"/>
    <w:semiHidden/>
    <w:unhideWhenUsed/>
    <w:rsid w:val="00BA33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33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427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 Spacing"/>
    <w:uiPriority w:val="1"/>
    <w:qFormat/>
    <w:rsid w:val="00F42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427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4279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2798"/>
    <w:pPr>
      <w:spacing w:after="100"/>
      <w:ind w:left="200"/>
    </w:pPr>
  </w:style>
  <w:style w:type="paragraph" w:styleId="a8">
    <w:name w:val="List Paragraph"/>
    <w:basedOn w:val="a"/>
    <w:uiPriority w:val="34"/>
    <w:qFormat/>
    <w:rsid w:val="0036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BFEA-D46D-440C-82F5-E618A330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15483</Words>
  <Characters>88255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Марченко</dc:creator>
  <cp:lastModifiedBy>Евгений Беликов</cp:lastModifiedBy>
  <cp:revision>2</cp:revision>
  <cp:lastPrinted>2014-11-14T09:14:00Z</cp:lastPrinted>
  <dcterms:created xsi:type="dcterms:W3CDTF">2014-11-15T10:02:00Z</dcterms:created>
  <dcterms:modified xsi:type="dcterms:W3CDTF">2014-11-15T10:02:00Z</dcterms:modified>
</cp:coreProperties>
</file>