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CF" w:rsidRPr="000415CF" w:rsidRDefault="000415CF" w:rsidP="000415CF">
      <w:pPr>
        <w:widowControl w:val="0"/>
        <w:spacing w:after="240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Форма 3.1. Общая информация о регулируемой организации</w:t>
      </w:r>
      <w:r w:rsidR="004B56B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 2016 год</w:t>
      </w:r>
      <w:bookmarkStart w:id="0" w:name="_GoBack"/>
      <w:bookmarkEnd w:id="0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«Аэропорт Ростов-на-Дону»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Цепилов Олег Николаевич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1026104023450, внесена запись за основным регистрационным органом МРИ ФНС №23 по РО 26.07.2002 г, зарегистрирован 06.04.1993 г.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344009, Ростов-на-Дону, пр Шолохова 270/1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344009, Ростов-на-Дону, пр Шолохова 270/1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(863) 276-71-52, 276-71-10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0415CF" w:rsidRPr="000415CF" w:rsidRDefault="004B56BD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www.rnd-airport.ru</w:t>
              </w:r>
            </w:hyperlink>
          </w:p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0415CF" w:rsidRPr="000415CF" w:rsidRDefault="004B56BD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airport@rnd-airport.ru</w:t>
              </w:r>
            </w:hyperlink>
          </w:p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Протяженность канализационных сетей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(в однотрубном исчислении) (километров)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3 769,3 м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D6693" w:rsidRDefault="004D6693" w:rsidP="004D6693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6693" w:rsidRDefault="004D6693" w:rsidP="004D6693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6693" w:rsidRDefault="004D6693" w:rsidP="004D6693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6693" w:rsidRPr="004D6693" w:rsidRDefault="004D6693" w:rsidP="004D6693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D6693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 3.2. Информация о тарифе на водоотведение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4D6693" w:rsidRPr="004D6693" w:rsidTr="0032014F">
        <w:tc>
          <w:tcPr>
            <w:tcW w:w="5280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3792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D6693" w:rsidRPr="004D6693" w:rsidTr="0032014F">
        <w:tc>
          <w:tcPr>
            <w:tcW w:w="5280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3792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D6693" w:rsidRPr="004D6693" w:rsidTr="0032014F">
        <w:tc>
          <w:tcPr>
            <w:tcW w:w="5280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установленного тарифа на водоотведение</w:t>
            </w:r>
          </w:p>
        </w:tc>
        <w:tc>
          <w:tcPr>
            <w:tcW w:w="3792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4D6693" w:rsidRPr="004D6693" w:rsidTr="0032014F">
        <w:tc>
          <w:tcPr>
            <w:tcW w:w="5280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3792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D6693" w:rsidRPr="004D6693" w:rsidTr="0032014F">
        <w:tc>
          <w:tcPr>
            <w:tcW w:w="5280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3792" w:type="dxa"/>
          </w:tcPr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D6693" w:rsidRDefault="004D6693" w:rsidP="004D66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693" w:rsidRPr="004D6693" w:rsidRDefault="004D6693" w:rsidP="004D669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15CF" w:rsidRP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Форма 3.3. Информация о тарифе на транспортировку сточных вод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5065"/>
        <w:gridCol w:w="215"/>
        <w:gridCol w:w="2091"/>
        <w:gridCol w:w="1454"/>
        <w:gridCol w:w="180"/>
        <w:gridCol w:w="236"/>
        <w:gridCol w:w="7"/>
      </w:tblGrid>
      <w:tr w:rsidR="000415CF" w:rsidRPr="000415CF" w:rsidTr="000415CF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органа регулирования, принявшего решение об утверждении тарифа транспортировку сточных вод </w:t>
            </w:r>
          </w:p>
        </w:tc>
        <w:tc>
          <w:tcPr>
            <w:tcW w:w="3968" w:type="dxa"/>
            <w:gridSpan w:val="5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Региональная служба по тарифам Ростовской области</w:t>
            </w:r>
          </w:p>
        </w:tc>
      </w:tr>
      <w:tr w:rsidR="000415CF" w:rsidRPr="000415CF" w:rsidTr="000415CF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транспортировку сточных вод</w:t>
            </w:r>
          </w:p>
        </w:tc>
        <w:tc>
          <w:tcPr>
            <w:tcW w:w="3968" w:type="dxa"/>
            <w:gridSpan w:val="5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26.11.2015 №69/12</w:t>
            </w:r>
          </w:p>
        </w:tc>
      </w:tr>
      <w:tr w:rsidR="000415CF" w:rsidRPr="000415CF" w:rsidTr="000415CF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Величина установленного тарифа на транспортировку сточных вод</w:t>
            </w:r>
          </w:p>
        </w:tc>
        <w:tc>
          <w:tcPr>
            <w:tcW w:w="3968" w:type="dxa"/>
            <w:gridSpan w:val="5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13,72 без НДС</w:t>
            </w:r>
          </w:p>
        </w:tc>
      </w:tr>
      <w:tr w:rsidR="000415CF" w:rsidRPr="000415CF" w:rsidTr="000415CF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транспортировку сточных вод</w:t>
            </w:r>
          </w:p>
        </w:tc>
        <w:tc>
          <w:tcPr>
            <w:tcW w:w="3968" w:type="dxa"/>
            <w:gridSpan w:val="5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01.01.2016-31.12.2016</w:t>
            </w:r>
          </w:p>
        </w:tc>
      </w:tr>
      <w:tr w:rsidR="000415CF" w:rsidRPr="000415CF" w:rsidTr="000415CF">
        <w:trPr>
          <w:gridBefore w:val="1"/>
          <w:wBefore w:w="15" w:type="dxa"/>
        </w:trPr>
        <w:tc>
          <w:tcPr>
            <w:tcW w:w="5280" w:type="dxa"/>
            <w:gridSpan w:val="2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транспортировку сточных вод</w:t>
            </w:r>
          </w:p>
        </w:tc>
        <w:tc>
          <w:tcPr>
            <w:tcW w:w="3968" w:type="dxa"/>
            <w:gridSpan w:val="5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Официальный сайт Региональной службы по тарифам Ростовской области 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rst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donland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30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6693" w:rsidRDefault="004D6693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6693" w:rsidRDefault="004D6693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6693" w:rsidRDefault="004D6693" w:rsidP="004D6693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4D66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 3.4. Информация о тарифах на подключение</w:t>
            </w:r>
            <w:r w:rsidRPr="004D669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br/>
              <w:t>к централизованной системе водоотведения</w:t>
            </w:r>
          </w:p>
          <w:p w:rsidR="004D6693" w:rsidRPr="004D6693" w:rsidRDefault="004D6693" w:rsidP="004D6693">
            <w:pPr>
              <w:widowControl w:val="0"/>
              <w:autoSpaceDE w:val="0"/>
              <w:autoSpaceDN w:val="0"/>
              <w:spacing w:after="24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9072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072"/>
              <w:gridCol w:w="4000"/>
            </w:tblGrid>
            <w:tr w:rsidR="004D6693" w:rsidRPr="004D6693" w:rsidTr="004D6693">
              <w:trPr>
                <w:trHeight w:val="1104"/>
              </w:trPr>
              <w:tc>
                <w:tcPr>
                  <w:tcW w:w="5072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      </w:r>
                </w:p>
              </w:tc>
              <w:tc>
                <w:tcPr>
                  <w:tcW w:w="4000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Региональная служба по тарифам Ростовской области</w:t>
                  </w:r>
                </w:p>
              </w:tc>
            </w:tr>
            <w:tr w:rsidR="004D6693" w:rsidRPr="004D6693" w:rsidTr="004D6693">
              <w:trPr>
                <w:trHeight w:val="1104"/>
              </w:trPr>
              <w:tc>
                <w:tcPr>
                  <w:tcW w:w="5072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Реквизиты решения об утверждении тарифа на подключение к централизованной системе водоотведения</w:t>
                  </w:r>
                </w:p>
              </w:tc>
              <w:tc>
                <w:tcPr>
                  <w:tcW w:w="4000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30.11.2015 №72/17</w:t>
                  </w:r>
                </w:p>
              </w:tc>
            </w:tr>
            <w:tr w:rsidR="004D6693" w:rsidRPr="004D6693" w:rsidTr="004D6693">
              <w:trPr>
                <w:trHeight w:val="1104"/>
              </w:trPr>
              <w:tc>
                <w:tcPr>
                  <w:tcW w:w="5072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Величина установленного тарифа на подключение к централизованной системе водоотведения</w:t>
                  </w:r>
                </w:p>
              </w:tc>
              <w:tc>
                <w:tcPr>
                  <w:tcW w:w="4000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 01.01.2016 - 21.89 без НДС</w:t>
                  </w:r>
                </w:p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 01.07.2016 – 23,26 без НДС</w:t>
                  </w:r>
                </w:p>
              </w:tc>
            </w:tr>
            <w:tr w:rsidR="004D6693" w:rsidRPr="004D6693" w:rsidTr="004D6693">
              <w:trPr>
                <w:trHeight w:val="1104"/>
              </w:trPr>
              <w:tc>
                <w:tcPr>
                  <w:tcW w:w="5072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Срок действия установленного тарифа на подключение к централизованной системе водоотведения</w:t>
                  </w:r>
                </w:p>
              </w:tc>
              <w:tc>
                <w:tcPr>
                  <w:tcW w:w="4000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 01.01.2016 по 30.06.2017</w:t>
                  </w:r>
                </w:p>
              </w:tc>
            </w:tr>
            <w:tr w:rsidR="004D6693" w:rsidRPr="004D6693" w:rsidTr="004D6693">
              <w:trPr>
                <w:trHeight w:val="1104"/>
              </w:trPr>
              <w:tc>
                <w:tcPr>
                  <w:tcW w:w="5072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Источник официального опубликования решения об установлении тарифа на подключение к централизованной системе водоотведения</w:t>
                  </w:r>
                </w:p>
              </w:tc>
              <w:tc>
                <w:tcPr>
                  <w:tcW w:w="4000" w:type="dxa"/>
                </w:tcPr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69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Официальный сайт Региональной службы по тарифам Ростовской области </w:t>
                  </w:r>
                  <w:hyperlink r:id="rId7" w:history="1">
                    <w:r w:rsidRPr="004D6693">
                      <w:rPr>
                        <w:rFonts w:ascii="Times New Roman" w:eastAsiaTheme="minorEastAsia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val="en-US" w:eastAsia="ru-RU"/>
                      </w:rPr>
                      <w:t>www</w:t>
                    </w:r>
                    <w:r w:rsidRPr="004D6693">
                      <w:rPr>
                        <w:rFonts w:ascii="Times New Roman" w:eastAsiaTheme="minorEastAsia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4D6693">
                      <w:rPr>
                        <w:rFonts w:ascii="Times New Roman" w:eastAsiaTheme="minorEastAsia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val="en-US" w:eastAsia="ru-RU"/>
                      </w:rPr>
                      <w:t>rst</w:t>
                    </w:r>
                    <w:r w:rsidRPr="004D6693">
                      <w:rPr>
                        <w:rFonts w:ascii="Times New Roman" w:eastAsiaTheme="minorEastAsia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4D6693">
                      <w:rPr>
                        <w:rFonts w:ascii="Times New Roman" w:eastAsiaTheme="minorEastAsia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val="en-US" w:eastAsia="ru-RU"/>
                      </w:rPr>
                      <w:t>donland</w:t>
                    </w:r>
                    <w:r w:rsidRPr="004D6693">
                      <w:rPr>
                        <w:rFonts w:ascii="Times New Roman" w:eastAsiaTheme="minorEastAsia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eastAsia="ru-RU"/>
                      </w:rPr>
                      <w:t>.</w:t>
                    </w:r>
                    <w:r w:rsidRPr="004D6693">
                      <w:rPr>
                        <w:rFonts w:ascii="Times New Roman" w:eastAsiaTheme="minorEastAsia" w:hAnsi="Times New Roman" w:cs="Times New Roman"/>
                        <w:color w:val="0000FF" w:themeColor="hyperlink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4D6693" w:rsidRPr="004D6693" w:rsidRDefault="004D6693" w:rsidP="004D669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D6693" w:rsidRPr="004D6693" w:rsidRDefault="004D6693" w:rsidP="004D669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6693" w:rsidRDefault="004D6693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6693" w:rsidRDefault="004D6693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D6693" w:rsidRDefault="004D6693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3.5. Информация об основных показателях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30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финансово-хозяйственной деятельности регулируемой организации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5:B26"/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регулируемой деятельности (тыс. рублей) с разбивкой по видам деятельности </w:t>
            </w:r>
            <w:bookmarkEnd w:id="1"/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491,56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4385,48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услуг по приему, транспортировке и очистке сточных вод другими организациями 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1642,41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157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63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326,1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63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1981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и текущий ремонт основных производственных средств 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28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1608,5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253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 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159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-3893,92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126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63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-3893,92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189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63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сточных вод, принятых от потребителей оказываемых услуг (тыс. куб. метров)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35,83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6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63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сточных вод, пропущенных через очистные сооружения (тыс. куб. метров)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63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30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Форма 3.6. Информация об основных потребительских характеристиках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30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регулируемых товаров и услуг регулируемых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30"/>
        </w:trPr>
        <w:tc>
          <w:tcPr>
            <w:tcW w:w="8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RANGE!A4:B24"/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 и их соответствии установленным требованиям</w:t>
            </w:r>
            <w:bookmarkEnd w:id="2"/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30"/>
        </w:trPr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аварийности на канализационных сетях и количество засоров для самотечных сетей (единиц на километр)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взвешенные вещества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БПК5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аммоний-ион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нитрит-анион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фосфаты (по P)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нефтепродукты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микробиология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189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взвешенные вещества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БПК5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аммоний-ион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нитрит-анион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фосфаты (по P)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нефтепродукты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31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микробиология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945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23" w:type="dxa"/>
          <w:trHeight w:val="630"/>
        </w:trPr>
        <w:tc>
          <w:tcPr>
            <w:tcW w:w="5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0415CF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30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Форма 3.8. Информация о наличии (отсутствии) технической возможности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30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подключения к централизованной системе водоотведения, а также о регистрации и </w:t>
            </w: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30"/>
        </w:trPr>
        <w:tc>
          <w:tcPr>
            <w:tcW w:w="9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RANGE!A4:B9"/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ходе реализации заявок о подключении к централизованной системе водоотведения </w:t>
            </w:r>
            <w:bookmarkEnd w:id="3"/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33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30"/>
        </w:trPr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30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центральной системе водоотведения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813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trHeight w:val="630"/>
        </w:trPr>
        <w:tc>
          <w:tcPr>
            <w:tcW w:w="7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15CF" w:rsidRP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 3.9.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0415CF" w:rsidRPr="000415CF" w:rsidTr="0032014F">
        <w:tc>
          <w:tcPr>
            <w:tcW w:w="5280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Поставка осуществляется на основании заключенных договоров на прием сточных вод</w:t>
            </w:r>
          </w:p>
        </w:tc>
      </w:tr>
    </w:tbl>
    <w:p w:rsidR="000415CF" w:rsidRDefault="000415CF" w:rsidP="000415C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15CF" w:rsidRP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 3.10. Информация о порядке выполнения технологических, технических</w:t>
      </w: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и других мероприятий, связанных с подключением 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0415CF" w:rsidRPr="000415CF" w:rsidTr="0032014F">
        <w:tc>
          <w:tcPr>
            <w:tcW w:w="4678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15CF" w:rsidRPr="000415CF" w:rsidTr="0032014F">
        <w:tc>
          <w:tcPr>
            <w:tcW w:w="4678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15CF" w:rsidRPr="000415CF" w:rsidTr="0032014F">
        <w:tc>
          <w:tcPr>
            <w:tcW w:w="4678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415CF" w:rsidRPr="000415CF" w:rsidTr="0032014F">
        <w:tc>
          <w:tcPr>
            <w:tcW w:w="4678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415CF" w:rsidRPr="000415CF" w:rsidRDefault="000415CF" w:rsidP="000415CF">
      <w:pPr>
        <w:widowControl w:val="0"/>
        <w:autoSpaceDE w:val="0"/>
        <w:autoSpaceDN w:val="0"/>
        <w:spacing w:after="240" w:line="240" w:lineRule="auto"/>
        <w:jc w:val="center"/>
        <w:outlineLvl w:val="2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415C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0415CF" w:rsidRPr="000415CF" w:rsidTr="0032014F">
        <w:tc>
          <w:tcPr>
            <w:tcW w:w="5245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Выписка из протокола заседания совета директоров  №211 от 15.06.2015  об утверждении документа регламентирующего закупочную деятельность ОАО «Аэропорт Ростов-на-Дону», Регламент «О закупках товаров (работ, услуг) ЗАО УК «Аэропорты Регионов»</w:t>
            </w:r>
          </w:p>
        </w:tc>
      </w:tr>
      <w:tr w:rsidR="000415CF" w:rsidRPr="000415CF" w:rsidTr="0032014F">
        <w:tc>
          <w:tcPr>
            <w:tcW w:w="5245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</w:tcPr>
          <w:p w:rsidR="000415CF" w:rsidRPr="000415CF" w:rsidRDefault="004B56BD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www.zakupki.gov.ru</w:t>
              </w:r>
            </w:hyperlink>
          </w:p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32014F">
        <w:tc>
          <w:tcPr>
            <w:tcW w:w="5245" w:type="dxa"/>
          </w:tcPr>
          <w:p w:rsidR="000415CF" w:rsidRPr="000415CF" w:rsidRDefault="000415CF" w:rsidP="000415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</w:tcPr>
          <w:p w:rsidR="000415CF" w:rsidRPr="000415CF" w:rsidRDefault="004B56BD" w:rsidP="000415C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zakupki</w:t>
              </w:r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r w:rsidR="000415CF" w:rsidRPr="000415CF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0415CF" w:rsidRPr="000415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(план закупок)</w:t>
            </w:r>
          </w:p>
        </w:tc>
      </w:tr>
    </w:tbl>
    <w:p w:rsidR="000415CF" w:rsidRPr="000415CF" w:rsidRDefault="000415CF" w:rsidP="000415C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134" w:type="dxa"/>
        <w:tblInd w:w="93" w:type="dxa"/>
        <w:tblLook w:val="04A0" w:firstRow="1" w:lastRow="0" w:firstColumn="1" w:lastColumn="0" w:noHBand="0" w:noVBand="1"/>
      </w:tblPr>
      <w:tblGrid>
        <w:gridCol w:w="8103"/>
        <w:gridCol w:w="795"/>
        <w:gridCol w:w="222"/>
        <w:gridCol w:w="14"/>
      </w:tblGrid>
      <w:tr w:rsidR="000415CF" w:rsidRPr="000415CF" w:rsidTr="000415CF">
        <w:trPr>
          <w:gridAfter w:val="1"/>
          <w:wAfter w:w="14" w:type="dxa"/>
          <w:trHeight w:val="33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3.12. Информация о предложении регулируемой организации </w:t>
            </w:r>
          </w:p>
        </w:tc>
      </w:tr>
      <w:tr w:rsidR="000415CF" w:rsidRPr="000415CF" w:rsidTr="000415CF">
        <w:trPr>
          <w:gridAfter w:val="1"/>
          <w:wAfter w:w="14" w:type="dxa"/>
          <w:trHeight w:val="33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установлении тарифов в сфере горячего водоснабжения на очередной период </w:t>
            </w:r>
          </w:p>
        </w:tc>
      </w:tr>
      <w:tr w:rsidR="000415CF" w:rsidRPr="000415CF" w:rsidTr="000415CF">
        <w:trPr>
          <w:gridAfter w:val="1"/>
          <w:wAfter w:w="14" w:type="dxa"/>
          <w:trHeight w:val="33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регулирования </w:t>
            </w: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6:B13"/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метод регулирования </w:t>
            </w:r>
            <w:bookmarkEnd w:id="4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величина тарифов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действия тарифов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763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630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315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объем отпущенной в сеть воды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1503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 с основами ценообразования в 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5CF" w:rsidRPr="000415CF" w:rsidTr="000415CF">
        <w:trPr>
          <w:trHeight w:val="1978"/>
        </w:trPr>
        <w:tc>
          <w:tcPr>
            <w:tcW w:w="8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5CF" w:rsidRPr="000415CF" w:rsidRDefault="000415CF" w:rsidP="000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5CF" w:rsidRPr="000415CF" w:rsidRDefault="000415CF" w:rsidP="000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CF" w:rsidRPr="000415CF" w:rsidRDefault="000415CF" w:rsidP="000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5CF" w:rsidRDefault="000415CF" w:rsidP="000415C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04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3D"/>
    <w:rsid w:val="000415CF"/>
    <w:rsid w:val="004B56BD"/>
    <w:rsid w:val="004D6693"/>
    <w:rsid w:val="004F5255"/>
    <w:rsid w:val="008C2AE6"/>
    <w:rsid w:val="00C14E31"/>
    <w:rsid w:val="00DE0BD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st.donlan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rport@rnd-airpo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nd-airpor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Нельская Елена Анатольевна</cp:lastModifiedBy>
  <cp:revision>5</cp:revision>
  <dcterms:created xsi:type="dcterms:W3CDTF">2017-05-17T08:08:00Z</dcterms:created>
  <dcterms:modified xsi:type="dcterms:W3CDTF">2017-05-17T14:15:00Z</dcterms:modified>
</cp:coreProperties>
</file>